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0" w:rsidRPr="00CD039A" w:rsidRDefault="00C57E4B" w:rsidP="00CA310D">
      <w:pPr>
        <w:pStyle w:val="ConsPlusNormal"/>
        <w:ind w:left="11907"/>
        <w:outlineLvl w:val="0"/>
        <w:rPr>
          <w:rFonts w:ascii="Times New Roman" w:hAnsi="Times New Roman" w:cs="Times New Roman"/>
        </w:rPr>
      </w:pPr>
      <w:r w:rsidRPr="00CD039A">
        <w:rPr>
          <w:rFonts w:ascii="Times New Roman" w:hAnsi="Times New Roman" w:cs="Times New Roman"/>
        </w:rPr>
        <w:t>Приложение</w:t>
      </w:r>
    </w:p>
    <w:p w:rsidR="00C57E4B" w:rsidRPr="00CD039A" w:rsidRDefault="00C57E4B" w:rsidP="00CA310D">
      <w:pPr>
        <w:pStyle w:val="ConsPlusNormal"/>
        <w:ind w:left="11907"/>
        <w:rPr>
          <w:rFonts w:ascii="Times New Roman" w:hAnsi="Times New Roman" w:cs="Times New Roman"/>
        </w:rPr>
      </w:pPr>
      <w:r w:rsidRPr="00CD039A">
        <w:rPr>
          <w:rFonts w:ascii="Times New Roman" w:hAnsi="Times New Roman" w:cs="Times New Roman"/>
        </w:rPr>
        <w:t xml:space="preserve">к </w:t>
      </w:r>
      <w:r w:rsidR="005C02C0" w:rsidRPr="00CD039A">
        <w:rPr>
          <w:rFonts w:ascii="Times New Roman" w:hAnsi="Times New Roman" w:cs="Times New Roman"/>
        </w:rPr>
        <w:t>приказ</w:t>
      </w:r>
      <w:r w:rsidRPr="00CD039A">
        <w:rPr>
          <w:rFonts w:ascii="Times New Roman" w:hAnsi="Times New Roman" w:cs="Times New Roman"/>
        </w:rPr>
        <w:t>у</w:t>
      </w:r>
      <w:r w:rsidR="005C02C0" w:rsidRPr="00CD039A">
        <w:rPr>
          <w:rFonts w:ascii="Times New Roman" w:hAnsi="Times New Roman" w:cs="Times New Roman"/>
        </w:rPr>
        <w:t xml:space="preserve"> </w:t>
      </w:r>
      <w:r w:rsidRPr="00CD039A">
        <w:rPr>
          <w:rFonts w:ascii="Times New Roman" w:hAnsi="Times New Roman" w:cs="Times New Roman"/>
        </w:rPr>
        <w:t xml:space="preserve"> управления</w:t>
      </w:r>
      <w:r w:rsidR="006E75F9">
        <w:rPr>
          <w:rFonts w:ascii="Times New Roman" w:hAnsi="Times New Roman" w:cs="Times New Roman"/>
        </w:rPr>
        <w:t xml:space="preserve"> </w:t>
      </w:r>
    </w:p>
    <w:p w:rsidR="005C02C0" w:rsidRPr="00CD039A" w:rsidRDefault="00C57E4B" w:rsidP="00CA310D">
      <w:pPr>
        <w:pStyle w:val="ConsPlusNormal"/>
        <w:ind w:left="11907"/>
        <w:rPr>
          <w:rFonts w:ascii="Times New Roman" w:hAnsi="Times New Roman" w:cs="Times New Roman"/>
        </w:rPr>
      </w:pPr>
      <w:r w:rsidRPr="00CD039A">
        <w:rPr>
          <w:rFonts w:ascii="Times New Roman" w:hAnsi="Times New Roman" w:cs="Times New Roman"/>
        </w:rPr>
        <w:t>административно-технического</w:t>
      </w:r>
    </w:p>
    <w:p w:rsidR="005C02C0" w:rsidRPr="00CD039A" w:rsidRDefault="00C57E4B" w:rsidP="00CA310D">
      <w:pPr>
        <w:pStyle w:val="ConsPlusNormal"/>
        <w:ind w:left="11907"/>
        <w:rPr>
          <w:rFonts w:ascii="Times New Roman" w:hAnsi="Times New Roman" w:cs="Times New Roman"/>
        </w:rPr>
      </w:pPr>
      <w:r w:rsidRPr="00CD039A">
        <w:rPr>
          <w:rFonts w:ascii="Times New Roman" w:hAnsi="Times New Roman" w:cs="Times New Roman"/>
        </w:rPr>
        <w:t>контроля Калужской области</w:t>
      </w:r>
    </w:p>
    <w:p w:rsidR="00C57E4B" w:rsidRPr="00CA310D" w:rsidRDefault="00516135" w:rsidP="00CA310D">
      <w:pPr>
        <w:pStyle w:val="ConsPlusNormal"/>
        <w:ind w:left="11907"/>
        <w:rPr>
          <w:rFonts w:ascii="Times New Roman" w:hAnsi="Times New Roman" w:cs="Times New Roman"/>
        </w:rPr>
      </w:pPr>
      <w:r w:rsidRPr="00CD039A">
        <w:rPr>
          <w:rFonts w:ascii="Times New Roman" w:hAnsi="Times New Roman" w:cs="Times New Roman"/>
        </w:rPr>
        <w:t>о</w:t>
      </w:r>
      <w:r w:rsidR="005C02C0" w:rsidRPr="00CD039A">
        <w:rPr>
          <w:rFonts w:ascii="Times New Roman" w:hAnsi="Times New Roman" w:cs="Times New Roman"/>
        </w:rPr>
        <w:t>т</w:t>
      </w:r>
      <w:r w:rsidR="00D63D23">
        <w:rPr>
          <w:rFonts w:ascii="Times New Roman" w:hAnsi="Times New Roman" w:cs="Times New Roman"/>
        </w:rPr>
        <w:t xml:space="preserve"> </w:t>
      </w:r>
      <w:r w:rsidR="00E947C7" w:rsidRPr="00DB08D1">
        <w:rPr>
          <w:rFonts w:ascii="Times New Roman" w:hAnsi="Times New Roman" w:cs="Times New Roman"/>
        </w:rPr>
        <w:t>16</w:t>
      </w:r>
      <w:r w:rsidR="00EF14F4">
        <w:rPr>
          <w:rFonts w:ascii="Times New Roman" w:hAnsi="Times New Roman" w:cs="Times New Roman"/>
        </w:rPr>
        <w:t xml:space="preserve"> </w:t>
      </w:r>
      <w:r w:rsidR="00E947C7" w:rsidRPr="00E947C7">
        <w:rPr>
          <w:rFonts w:ascii="Times New Roman" w:hAnsi="Times New Roman" w:cs="Times New Roman"/>
        </w:rPr>
        <w:t xml:space="preserve"> </w:t>
      </w:r>
      <w:r w:rsidR="00EF14F4">
        <w:rPr>
          <w:rFonts w:ascii="Times New Roman" w:hAnsi="Times New Roman" w:cs="Times New Roman"/>
        </w:rPr>
        <w:t xml:space="preserve">декабря </w:t>
      </w:r>
      <w:r w:rsidR="00D63D23">
        <w:rPr>
          <w:rFonts w:ascii="Times New Roman" w:hAnsi="Times New Roman" w:cs="Times New Roman"/>
        </w:rPr>
        <w:t xml:space="preserve"> </w:t>
      </w:r>
      <w:r w:rsidR="00C57E4B" w:rsidRPr="00CD039A">
        <w:rPr>
          <w:rFonts w:ascii="Times New Roman" w:hAnsi="Times New Roman" w:cs="Times New Roman"/>
        </w:rPr>
        <w:t xml:space="preserve"> 2019 г.  №</w:t>
      </w:r>
      <w:r w:rsidR="00CD039A">
        <w:rPr>
          <w:rFonts w:ascii="Times New Roman" w:hAnsi="Times New Roman" w:cs="Times New Roman"/>
        </w:rPr>
        <w:t xml:space="preserve"> </w:t>
      </w:r>
      <w:bookmarkStart w:id="0" w:name="P1434"/>
      <w:bookmarkEnd w:id="0"/>
      <w:r w:rsidR="00DB08D1" w:rsidRPr="00DB08D1">
        <w:rPr>
          <w:rFonts w:ascii="Times New Roman" w:hAnsi="Times New Roman" w:cs="Times New Roman"/>
        </w:rPr>
        <w:t>109</w:t>
      </w:r>
      <w:r w:rsidR="00DB08D1" w:rsidRPr="00CA310D">
        <w:rPr>
          <w:rFonts w:ascii="Times New Roman" w:hAnsi="Times New Roman" w:cs="Times New Roman"/>
        </w:rPr>
        <w:t>- 19</w:t>
      </w:r>
    </w:p>
    <w:p w:rsidR="005C02C0" w:rsidRPr="00291EF0" w:rsidRDefault="005C02C0" w:rsidP="00CA310D">
      <w:pPr>
        <w:pStyle w:val="ConsPlusTitle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91EF0">
        <w:rPr>
          <w:rFonts w:ascii="Times New Roman" w:hAnsi="Times New Roman" w:cs="Times New Roman"/>
          <w:sz w:val="26"/>
          <w:szCs w:val="26"/>
        </w:rPr>
        <w:t>П</w:t>
      </w:r>
      <w:r w:rsidR="00BB5E56" w:rsidRPr="00291EF0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EF14F4">
        <w:rPr>
          <w:rFonts w:ascii="Times New Roman" w:hAnsi="Times New Roman" w:cs="Times New Roman"/>
          <w:sz w:val="26"/>
          <w:szCs w:val="26"/>
        </w:rPr>
        <w:t xml:space="preserve"> </w:t>
      </w:r>
      <w:r w:rsidR="00BB5E56" w:rsidRPr="00291EF0">
        <w:rPr>
          <w:rFonts w:ascii="Times New Roman" w:hAnsi="Times New Roman" w:cs="Times New Roman"/>
          <w:sz w:val="26"/>
          <w:szCs w:val="26"/>
        </w:rPr>
        <w:t>ПОКАЗАТЕЛЕЙ</w:t>
      </w:r>
      <w:r w:rsidR="00CA310D">
        <w:rPr>
          <w:rFonts w:ascii="Times New Roman" w:hAnsi="Times New Roman" w:cs="Times New Roman"/>
          <w:sz w:val="26"/>
          <w:szCs w:val="26"/>
        </w:rPr>
        <w:t xml:space="preserve"> </w:t>
      </w:r>
      <w:r w:rsidR="00CA310D">
        <w:rPr>
          <w:rFonts w:ascii="Times New Roman" w:hAnsi="Times New Roman" w:cs="Times New Roman"/>
          <w:sz w:val="26"/>
          <w:szCs w:val="26"/>
        </w:rPr>
        <w:br/>
      </w:r>
      <w:r w:rsidR="00BB5E56" w:rsidRPr="00291EF0">
        <w:rPr>
          <w:rFonts w:ascii="Times New Roman" w:hAnsi="Times New Roman" w:cs="Times New Roman"/>
          <w:sz w:val="26"/>
          <w:szCs w:val="26"/>
        </w:rPr>
        <w:t xml:space="preserve"> РЕЗУЛЬ</w:t>
      </w:r>
      <w:r w:rsidRPr="00291EF0">
        <w:rPr>
          <w:rFonts w:ascii="Times New Roman" w:hAnsi="Times New Roman" w:cs="Times New Roman"/>
          <w:sz w:val="26"/>
          <w:szCs w:val="26"/>
        </w:rPr>
        <w:t xml:space="preserve">ТАТИВНОСТИ </w:t>
      </w:r>
      <w:r w:rsidR="001B4236" w:rsidRPr="00291EF0">
        <w:rPr>
          <w:rFonts w:ascii="Times New Roman" w:hAnsi="Times New Roman" w:cs="Times New Roman"/>
          <w:sz w:val="26"/>
          <w:szCs w:val="26"/>
        </w:rPr>
        <w:t xml:space="preserve"> И ЭФФЕКТИВНОСТИ К</w:t>
      </w:r>
      <w:r w:rsidRPr="00291EF0">
        <w:rPr>
          <w:rFonts w:ascii="Times New Roman" w:hAnsi="Times New Roman" w:cs="Times New Roman"/>
          <w:sz w:val="26"/>
          <w:szCs w:val="26"/>
        </w:rPr>
        <w:t>ОНТРОЛЬНО-НАДЗОРНОЙ</w:t>
      </w:r>
      <w:r w:rsidR="00CA310D">
        <w:rPr>
          <w:rFonts w:ascii="Times New Roman" w:hAnsi="Times New Roman" w:cs="Times New Roman"/>
          <w:sz w:val="26"/>
          <w:szCs w:val="26"/>
        </w:rPr>
        <w:t xml:space="preserve"> </w:t>
      </w:r>
      <w:r w:rsidRPr="00291EF0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CA310D">
        <w:rPr>
          <w:rFonts w:ascii="Times New Roman" w:hAnsi="Times New Roman" w:cs="Times New Roman"/>
          <w:sz w:val="26"/>
          <w:szCs w:val="26"/>
        </w:rPr>
        <w:br/>
      </w:r>
      <w:r w:rsidR="00BB5E56" w:rsidRPr="00291EF0">
        <w:rPr>
          <w:rFonts w:ascii="Times New Roman" w:hAnsi="Times New Roman" w:cs="Times New Roman"/>
          <w:sz w:val="26"/>
          <w:szCs w:val="26"/>
        </w:rPr>
        <w:t>УПРАВЛЕНИЯ АДМИНИСТРАТИВНО-ТЕХНИЧЕСКОГО КОНТРОЛЯ КАЛУЖСКОЙ ОБЛАСТИ</w:t>
      </w:r>
      <w:r w:rsidR="00CA310D">
        <w:rPr>
          <w:rFonts w:ascii="Times New Roman" w:hAnsi="Times New Roman" w:cs="Times New Roman"/>
          <w:sz w:val="26"/>
          <w:szCs w:val="26"/>
        </w:rPr>
        <w:t xml:space="preserve"> </w:t>
      </w:r>
      <w:r w:rsidR="00CA310D">
        <w:rPr>
          <w:rFonts w:ascii="Times New Roman" w:hAnsi="Times New Roman" w:cs="Times New Roman"/>
          <w:sz w:val="26"/>
          <w:szCs w:val="26"/>
        </w:rPr>
        <w:br/>
      </w:r>
      <w:r w:rsidR="00BB5E56" w:rsidRPr="00291EF0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291EF0">
        <w:rPr>
          <w:rFonts w:ascii="Times New Roman" w:hAnsi="Times New Roman" w:cs="Times New Roman"/>
          <w:sz w:val="26"/>
          <w:szCs w:val="26"/>
        </w:rPr>
        <w:t xml:space="preserve"> ПЕРЕВОЗОК ПАССАЖИРОВ</w:t>
      </w:r>
      <w:r w:rsidR="00CA310D">
        <w:rPr>
          <w:rFonts w:ascii="Times New Roman" w:hAnsi="Times New Roman" w:cs="Times New Roman"/>
          <w:sz w:val="26"/>
          <w:szCs w:val="26"/>
        </w:rPr>
        <w:t xml:space="preserve"> </w:t>
      </w:r>
      <w:r w:rsidRPr="00291EF0">
        <w:rPr>
          <w:rFonts w:ascii="Times New Roman" w:hAnsi="Times New Roman" w:cs="Times New Roman"/>
          <w:sz w:val="26"/>
          <w:szCs w:val="26"/>
        </w:rPr>
        <w:t xml:space="preserve">И БАГАЖА ЛЕГКОВЫМ ТАКСИ НА ТЕРРИТОРИИ </w:t>
      </w:r>
      <w:r w:rsidR="00720715" w:rsidRPr="00291EF0">
        <w:rPr>
          <w:rFonts w:ascii="Times New Roman" w:hAnsi="Times New Roman" w:cs="Times New Roman"/>
          <w:sz w:val="26"/>
          <w:szCs w:val="26"/>
        </w:rPr>
        <w:t>КАЛУЖСКОЙ ОБЛА</w:t>
      </w:r>
      <w:r w:rsidRPr="00291EF0">
        <w:rPr>
          <w:rFonts w:ascii="Times New Roman" w:hAnsi="Times New Roman" w:cs="Times New Roman"/>
          <w:sz w:val="26"/>
          <w:szCs w:val="26"/>
        </w:rPr>
        <w:t>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59"/>
        <w:gridCol w:w="2170"/>
        <w:gridCol w:w="8"/>
        <w:gridCol w:w="110"/>
        <w:gridCol w:w="38"/>
        <w:gridCol w:w="917"/>
        <w:gridCol w:w="1255"/>
        <w:gridCol w:w="29"/>
        <w:gridCol w:w="8"/>
        <w:gridCol w:w="11"/>
        <w:gridCol w:w="754"/>
        <w:gridCol w:w="1274"/>
        <w:gridCol w:w="1039"/>
        <w:gridCol w:w="683"/>
        <w:gridCol w:w="1253"/>
        <w:gridCol w:w="163"/>
        <w:gridCol w:w="159"/>
        <w:gridCol w:w="35"/>
        <w:gridCol w:w="2541"/>
        <w:gridCol w:w="13"/>
        <w:gridCol w:w="15"/>
        <w:gridCol w:w="120"/>
        <w:gridCol w:w="2120"/>
      </w:tblGrid>
      <w:tr w:rsidR="00CD039A" w:rsidRPr="006E75F9" w:rsidTr="00CA310D">
        <w:tc>
          <w:tcPr>
            <w:tcW w:w="158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95" w:rsidRPr="006E75F9" w:rsidRDefault="001B4236" w:rsidP="00CA310D">
            <w:pPr>
              <w:pStyle w:val="ConsPlusNormal"/>
              <w:outlineLvl w:val="2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Вид контрольно-надзорной деятельности: </w:t>
            </w:r>
          </w:p>
          <w:p w:rsidR="005C02C0" w:rsidRPr="006E75F9" w:rsidRDefault="001B4236" w:rsidP="00CA310D">
            <w:pPr>
              <w:pStyle w:val="ConsPlusNormal"/>
              <w:outlineLvl w:val="2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региональный государственный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контроль за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осуществлением перевозок пассажиров и багажа легковым такси </w:t>
            </w:r>
          </w:p>
        </w:tc>
      </w:tr>
      <w:tr w:rsidR="00CD039A" w:rsidRPr="006E75F9" w:rsidTr="00CA310D">
        <w:tc>
          <w:tcPr>
            <w:tcW w:w="158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4" w:rsidRPr="006E75F9" w:rsidRDefault="000E2495" w:rsidP="00CA310D">
            <w:pPr>
              <w:pStyle w:val="ConsPlusNormal"/>
              <w:outlineLvl w:val="2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Негативные  явления, на устранения которых направлена контрольно-надзорная деятельность: </w:t>
            </w:r>
          </w:p>
          <w:p w:rsidR="000E226D" w:rsidRPr="006E75F9" w:rsidRDefault="00CA310D" w:rsidP="00CA310D">
            <w:pPr>
              <w:pStyle w:val="ConsPlusNormal"/>
              <w:outlineLvl w:val="2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6"/>
                <w:lang w:eastAsia="en-US"/>
              </w:rPr>
              <w:t xml:space="preserve">– </w:t>
            </w:r>
            <w:r w:rsidR="00494B1F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отсутствие законных оснований  </w:t>
            </w:r>
            <w:r w:rsidR="00A077C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для </w:t>
            </w:r>
            <w:r w:rsidR="00494B1F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осуществления </w:t>
            </w:r>
            <w:r w:rsidR="00A077C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хозяйствующими субъектами </w:t>
            </w:r>
            <w:r w:rsidR="00494B1F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деятельности по перевозке пассажиров и багажа легковым </w:t>
            </w:r>
            <w:r w:rsidR="00F66BF4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494B1F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такси; </w:t>
            </w:r>
          </w:p>
          <w:p w:rsidR="0080106C" w:rsidRPr="006E75F9" w:rsidRDefault="00CA310D" w:rsidP="00CA310D">
            <w:pPr>
              <w:pStyle w:val="ConsPlusNormal"/>
              <w:outlineLvl w:val="2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6"/>
                <w:lang w:eastAsia="en-US"/>
              </w:rPr>
              <w:t xml:space="preserve">– </w:t>
            </w:r>
            <w:r w:rsidR="00A077C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не соблюдение правил безопасности </w:t>
            </w:r>
            <w:r w:rsidR="00351EF2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перевозки</w:t>
            </w:r>
            <w:r w:rsidR="00A077C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пассажиров  легкового такси</w:t>
            </w:r>
            <w:r w:rsidR="000E249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</w:t>
            </w:r>
          </w:p>
        </w:tc>
      </w:tr>
      <w:tr w:rsidR="00CD039A" w:rsidRPr="006E75F9" w:rsidTr="00CA310D">
        <w:tc>
          <w:tcPr>
            <w:tcW w:w="158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C" w:rsidRPr="006E75F9" w:rsidRDefault="00F66BF4" w:rsidP="00CA310D">
            <w:pPr>
              <w:pStyle w:val="ConsPlusNormal"/>
              <w:outlineLvl w:val="2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Цели контрольно-надзорной деятельности: </w:t>
            </w:r>
          </w:p>
          <w:p w:rsidR="006F38FA" w:rsidRPr="006E75F9" w:rsidRDefault="00351EF2" w:rsidP="00CA310D">
            <w:pPr>
              <w:pStyle w:val="ConsPlusNormal"/>
              <w:outlineLvl w:val="2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</w:t>
            </w:r>
            <w:r w:rsidR="00F66BF4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беспечение безопасности  перевозки пассажиров легковым такси</w:t>
            </w:r>
          </w:p>
        </w:tc>
      </w:tr>
      <w:tr w:rsidR="00CA310D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6" w:rsidRPr="006E75F9" w:rsidRDefault="00BB5E5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Номер (индекс) показателя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6" w:rsidRPr="006E75F9" w:rsidRDefault="00F66BF4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6" w:rsidRPr="006E75F9" w:rsidRDefault="00F66BF4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Формула расчета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6" w:rsidRPr="006E75F9" w:rsidRDefault="006E75F9" w:rsidP="00923FF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Комментарии</w:t>
            </w:r>
            <w:r w:rsidR="00D2405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(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интерпретация</w:t>
            </w:r>
            <w:r w:rsidR="00D2405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значений)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6" w:rsidRPr="006E75F9" w:rsidRDefault="00D2405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Базовое значение показателя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6" w:rsidRPr="006E75F9" w:rsidRDefault="00D2405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Международные сопоставления показателей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6" w:rsidRPr="006E75F9" w:rsidRDefault="00D2405A" w:rsidP="00923F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Целевые значения показателей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6" w:rsidRPr="006E75F9" w:rsidRDefault="00D2405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Источник данных для определения 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0" w:rsidRPr="006E75F9" w:rsidRDefault="00D2405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Сведения  о документах стратегического  планирования,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br/>
              <w:t xml:space="preserve"> содержащий показатель </w:t>
            </w:r>
          </w:p>
          <w:p w:rsidR="00BB5E56" w:rsidRPr="006E75F9" w:rsidRDefault="00151300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</w:t>
            </w:r>
            <w:r w:rsidR="00D2405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при его наличии)</w:t>
            </w:r>
          </w:p>
        </w:tc>
      </w:tr>
      <w:tr w:rsidR="00EF14F4" w:rsidRPr="006E75F9" w:rsidTr="00CA310D">
        <w:tc>
          <w:tcPr>
            <w:tcW w:w="158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4" w:rsidRPr="006E75F9" w:rsidRDefault="00EF14F4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Ключевые показатели</w:t>
            </w:r>
          </w:p>
        </w:tc>
      </w:tr>
      <w:tr w:rsidR="00CD039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A" w:rsidRPr="006E75F9" w:rsidRDefault="00C7603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А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A" w:rsidRPr="006E75F9" w:rsidRDefault="00C7603A" w:rsidP="006E75F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Показатели  результативности, отражающие уровень безопасности охраняемых законом ценностей, выражающиеся в минимизации причинения им вреда (ущерба)</w:t>
            </w:r>
          </w:p>
        </w:tc>
      </w:tr>
      <w:tr w:rsidR="00CA310D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9" w:rsidRPr="006E75F9" w:rsidRDefault="004017F9" w:rsidP="006E75F9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</w:t>
            </w:r>
            <w:r w:rsidR="008808C7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А.1.1.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9" w:rsidRPr="006E75F9" w:rsidRDefault="004017F9" w:rsidP="006E75F9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людей, погибших в ДТП по вине водителей транспортных средств подконтрольных (поднадзорных) хозяйствующих субъектов (на 100000 жителей)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9" w:rsidRPr="006E75F9" w:rsidRDefault="00C7603A" w:rsidP="006E75F9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КП</w:t>
            </w:r>
            <w:r w:rsidR="004017F9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(</w:t>
            </w:r>
            <w:proofErr w:type="gramStart"/>
            <w:r w:rsidR="004017F9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</w:t>
            </w:r>
            <w:proofErr w:type="gramEnd"/>
            <w:r w:rsidR="004017F9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/ КЖ) x 100000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1" w:rsidRPr="006E75F9" w:rsidRDefault="004E0F51" w:rsidP="006E75F9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КП – количество погибших  людей на 100000 жителей</w:t>
            </w:r>
          </w:p>
          <w:p w:rsidR="004017F9" w:rsidRPr="006E75F9" w:rsidRDefault="004017F9" w:rsidP="006E75F9">
            <w:pPr>
              <w:pStyle w:val="ConsPlusNormal"/>
              <w:spacing w:before="120"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</w:t>
            </w:r>
            <w:proofErr w:type="gramEnd"/>
            <w:r w:rsidR="00351EF2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погибших людей</w:t>
            </w:r>
            <w:r w:rsidR="001C7FA6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по вине водителей транспортных средств подконтрольных (поднадзорных) хозяйствующих </w:t>
            </w:r>
            <w:r w:rsidR="001C7FA6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субъектов</w:t>
            </w:r>
            <w:r w:rsidR="00C7603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</w:p>
          <w:p w:rsidR="004017F9" w:rsidRPr="006E75F9" w:rsidRDefault="004017F9" w:rsidP="006E75F9">
            <w:pPr>
              <w:pStyle w:val="ConsPlusNormal"/>
              <w:spacing w:before="120"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КЖ – количество </w:t>
            </w:r>
            <w:r w:rsidR="001C7FA6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постоянно проживающих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жителей</w:t>
            </w:r>
            <w:r w:rsidR="00351EF2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1C7FA6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на территории Калужской области</w:t>
            </w:r>
            <w:r w:rsidR="00C7603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</w:p>
          <w:p w:rsidR="00C7603A" w:rsidRPr="006E75F9" w:rsidRDefault="001C7FA6" w:rsidP="006E75F9">
            <w:pPr>
              <w:pStyle w:val="ConsPlusNormal"/>
              <w:spacing w:before="120"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100000 – условная расчетная единица количества населения</w:t>
            </w:r>
            <w:r w:rsidR="00C7603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9" w:rsidRPr="006E75F9" w:rsidRDefault="004017F9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0</w:t>
            </w:r>
            <w:r w:rsidR="00CA310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br/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(показатель установлен по итогам </w:t>
            </w:r>
            <w:r w:rsidR="001C7FA6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последних аналитических данных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2017</w:t>
            </w:r>
            <w:r w:rsidR="00351EF2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года</w:t>
            </w:r>
            <w:r w:rsidR="001C7FA6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9" w:rsidRPr="006E75F9" w:rsidRDefault="004017F9" w:rsidP="006E75F9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Международное сопоставление показателей не применялось ввиду отсутствия на сайтах иностранных государств данных показателей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9" w:rsidRPr="006E75F9" w:rsidRDefault="00351EF2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0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9" w:rsidRPr="006E75F9" w:rsidRDefault="004017F9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Целевые значения показателей сформированы с учетом следующих положений:</w:t>
            </w:r>
          </w:p>
          <w:p w:rsidR="004017F9" w:rsidRPr="006E75F9" w:rsidRDefault="004017F9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Федеральной целевой </w:t>
            </w:r>
            <w:hyperlink r:id="rId6" w:history="1">
              <w:r w:rsidRPr="006E75F9">
                <w:rPr>
                  <w:rStyle w:val="a3"/>
                  <w:rFonts w:ascii="Times New Roman" w:hAnsi="Times New Roman" w:cs="Times New Roman"/>
                  <w:color w:val="auto"/>
                  <w:spacing w:val="-4"/>
                  <w:szCs w:val="22"/>
                  <w:u w:val="none"/>
                  <w:lang w:eastAsia="en-US"/>
                </w:rPr>
                <w:t>программой</w:t>
              </w:r>
            </w:hyperlink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C7603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Повышение безопасности дорожного движения в 2013-2020 годах</w:t>
            </w:r>
            <w:r w:rsidR="006F38F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, включающей Приложение </w:t>
            </w:r>
            <w:r w:rsidR="00C7603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1 </w:t>
            </w:r>
            <w:r w:rsidR="00E4509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Целевые индикаторы и показатели программы по годам ее реализации</w:t>
            </w:r>
            <w:r w:rsidR="00E4509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утвержденной постановлением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Правительства РФ от 03.10.2013 </w:t>
            </w:r>
            <w:r w:rsidR="00C7603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864  по  результатам  запланированных мероприятий, предусматривает  снижение ДТП с пострадавшими гражданами на 16,5 %   в период  с 2017  по 2020 год (Приложение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1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Целевые индикаторы и показатели программы по годам ее реализации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).</w:t>
            </w:r>
            <w:proofErr w:type="gramEnd"/>
          </w:p>
          <w:p w:rsidR="0030540D" w:rsidRPr="006E75F9" w:rsidRDefault="004017F9" w:rsidP="006E75F9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Пунктом 8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У</w:t>
            </w:r>
            <w:proofErr w:type="gramEnd"/>
            <w:r w:rsidR="00E04100" w:rsidRPr="006E75F9">
              <w:fldChar w:fldCharType="begin"/>
            </w: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instrText xml:space="preserve"> HYPERLINK "consultantplus://offline/ref=41CE10F177EF019B9740F836DFA6356803CB46F45C8B9BFE7A63E87B44562ED599A9EE82C505AA04573945384CD5CCO" </w:instrText>
            </w:r>
            <w:r w:rsidR="00E04100" w:rsidRPr="006E75F9">
              <w:fldChar w:fldCharType="separate"/>
            </w:r>
            <w:r w:rsidRPr="006E75F9">
              <w:rPr>
                <w:rStyle w:val="a3"/>
                <w:rFonts w:ascii="Times New Roman" w:hAnsi="Times New Roman" w:cs="Times New Roman"/>
                <w:color w:val="auto"/>
                <w:spacing w:val="-4"/>
                <w:szCs w:val="22"/>
                <w:u w:val="none"/>
                <w:lang w:eastAsia="en-US"/>
              </w:rPr>
              <w:t>каз</w:t>
            </w:r>
            <w:r w:rsidR="00E04100" w:rsidRPr="006E75F9">
              <w:rPr>
                <w:rStyle w:val="a3"/>
                <w:rFonts w:ascii="Times New Roman" w:hAnsi="Times New Roman" w:cs="Times New Roman"/>
                <w:color w:val="auto"/>
                <w:spacing w:val="-4"/>
                <w:szCs w:val="22"/>
                <w:u w:val="none"/>
                <w:lang w:eastAsia="en-US"/>
              </w:rPr>
              <w:fldChar w:fldCharType="end"/>
            </w:r>
            <w:r w:rsidRPr="006E75F9">
              <w:rPr>
                <w:rStyle w:val="a3"/>
                <w:rFonts w:ascii="Times New Roman" w:hAnsi="Times New Roman" w:cs="Times New Roman"/>
                <w:color w:val="auto"/>
                <w:spacing w:val="-4"/>
                <w:szCs w:val="22"/>
                <w:u w:val="none"/>
                <w:lang w:eastAsia="en-US"/>
              </w:rPr>
              <w:t xml:space="preserve">а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Президента Российской Федерации от 07.05.2018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204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 национальных целях и стратегических задачах развития Российской Федерации на период до 2024 года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определены цели и целевые показатели до 2024 года, которые предусматривают  снижение смертности в результате ДТП в 3,5 раза по  сравнению с 2017 годом – до уровня, не превышающего четырех человек на 100 тыс. населения.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9" w:rsidRPr="006E75F9" w:rsidRDefault="004017F9" w:rsidP="006E75F9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При расчете  целевых показателей приняты в расчет стратегические цели   Федеральной целевой </w:t>
            </w:r>
            <w:hyperlink r:id="rId7" w:history="1">
              <w:r w:rsidRPr="006E75F9">
                <w:rPr>
                  <w:rStyle w:val="a3"/>
                  <w:rFonts w:ascii="Times New Roman" w:hAnsi="Times New Roman" w:cs="Times New Roman"/>
                  <w:color w:val="auto"/>
                  <w:spacing w:val="-4"/>
                  <w:szCs w:val="22"/>
                  <w:u w:val="none"/>
                  <w:lang w:eastAsia="en-US"/>
                </w:rPr>
                <w:t>программы</w:t>
              </w:r>
            </w:hyperlink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Повышение безопасности дорожного движения в 2013-2020 годах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, включающей Приложение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1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Целевые индикаторы и показатели программы по годам ее реализации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утвержденной постановлением Правительства РФ от 03.10.2013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864 и   </w:t>
            </w:r>
          </w:p>
          <w:p w:rsidR="004017F9" w:rsidRPr="006E75F9" w:rsidRDefault="004017F9" w:rsidP="006E75F9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У</w:t>
            </w:r>
            <w:hyperlink r:id="rId8" w:history="1">
              <w:r w:rsidRPr="006E75F9">
                <w:rPr>
                  <w:rStyle w:val="a3"/>
                  <w:rFonts w:ascii="Times New Roman" w:hAnsi="Times New Roman" w:cs="Times New Roman"/>
                  <w:color w:val="auto"/>
                  <w:spacing w:val="-4"/>
                  <w:szCs w:val="22"/>
                  <w:u w:val="none"/>
                  <w:lang w:eastAsia="en-US"/>
                </w:rPr>
                <w:t>каз</w:t>
              </w:r>
              <w:proofErr w:type="gramEnd"/>
            </w:hyperlink>
            <w:r w:rsidRPr="006E75F9">
              <w:rPr>
                <w:rStyle w:val="a3"/>
                <w:rFonts w:ascii="Times New Roman" w:hAnsi="Times New Roman" w:cs="Times New Roman"/>
                <w:color w:val="auto"/>
                <w:spacing w:val="-4"/>
                <w:szCs w:val="22"/>
                <w:u w:val="none"/>
                <w:lang w:eastAsia="en-US"/>
              </w:rPr>
              <w:t xml:space="preserve">а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Президента Российской Федерации от 07.05.2018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204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 национальных целях и стратегических задачах развития Российской Федерации на период до 2024 года</w:t>
            </w:r>
            <w:r w:rsidR="00E4509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</w:p>
        </w:tc>
      </w:tr>
      <w:tr w:rsidR="00CA310D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D" w:rsidRPr="006E75F9" w:rsidRDefault="0030540D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    А.1.2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D" w:rsidRPr="006E75F9" w:rsidRDefault="0030540D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людей, раненых в ДТП по вине водителей транспортных средств подконтрольных (поднадзорных) хозяйствующих субъектов (на 100000 жителей)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D" w:rsidRPr="006E75F9" w:rsidRDefault="00C7603A" w:rsidP="00FD1C2B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КР</w:t>
            </w:r>
            <w:proofErr w:type="gramEnd"/>
            <w:r w:rsidR="0030540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(</w:t>
            </w:r>
            <w:r w:rsidR="00FD1C2B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</w:t>
            </w:r>
            <w:r w:rsidR="0030540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/ КЖ) x 100000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D" w:rsidRPr="006E75F9" w:rsidRDefault="000E226D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КР – количество раненых  людей на 100000 жителей</w:t>
            </w:r>
          </w:p>
          <w:p w:rsidR="0030540D" w:rsidRPr="006E75F9" w:rsidRDefault="00FD1C2B" w:rsidP="006E75F9">
            <w:pPr>
              <w:pStyle w:val="ConsPlusNormal"/>
              <w:spacing w:before="12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</w:t>
            </w:r>
            <w:proofErr w:type="gramEnd"/>
            <w:r w:rsidR="0030540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раненых людей по вине водителей транспортных средств подконтрольных (поднадзорных) хозяйствующих субъектов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</w:p>
          <w:p w:rsidR="0030540D" w:rsidRPr="006E75F9" w:rsidRDefault="0030540D" w:rsidP="006E75F9">
            <w:pPr>
              <w:pStyle w:val="ConsPlusNormal"/>
              <w:spacing w:before="12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КЖ – количество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постоянно проживающих жителей на территории Калужской области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</w:p>
          <w:p w:rsidR="00C7603A" w:rsidRPr="006E75F9" w:rsidRDefault="0030540D" w:rsidP="006E75F9">
            <w:pPr>
              <w:pStyle w:val="ConsPlusNormal"/>
              <w:spacing w:before="12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100000 – условная расчетная единица количества населения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D" w:rsidRPr="006E75F9" w:rsidRDefault="0030540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1,483</w:t>
            </w:r>
          </w:p>
          <w:p w:rsidR="0030540D" w:rsidRPr="006E75F9" w:rsidRDefault="0030540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(показатель установлен по итогам последних аналитических данных 2017 года)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D" w:rsidRPr="006E75F9" w:rsidRDefault="0030540D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Международное сопоставление показателей не применялось ввиду отсутствия на сайтах иностранных государств данных показателей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D" w:rsidRPr="006E75F9" w:rsidRDefault="0030540D" w:rsidP="00CA310D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Cs w:val="22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1,185</w:t>
            </w:r>
          </w:p>
          <w:p w:rsidR="0030540D" w:rsidRPr="006E75F9" w:rsidRDefault="0030540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установлен на 2021 год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D" w:rsidRPr="006E75F9" w:rsidRDefault="0030540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Целевые значения показателей сформированы с учетом следующих положений:</w:t>
            </w:r>
          </w:p>
          <w:p w:rsidR="0030540D" w:rsidRPr="006E75F9" w:rsidRDefault="0030540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Федеральной целевой </w:t>
            </w:r>
            <w:hyperlink r:id="rId9" w:history="1">
              <w:r w:rsidRPr="006E75F9">
                <w:rPr>
                  <w:rStyle w:val="a3"/>
                  <w:rFonts w:ascii="Times New Roman" w:hAnsi="Times New Roman" w:cs="Times New Roman"/>
                  <w:color w:val="auto"/>
                  <w:spacing w:val="-4"/>
                  <w:szCs w:val="22"/>
                  <w:u w:val="none"/>
                  <w:lang w:eastAsia="en-US"/>
                </w:rPr>
                <w:t>программой</w:t>
              </w:r>
            </w:hyperlink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Повышение безопасности дорожного движения в 2013-2020 годах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, включающей Приложение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1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Целевые индикаторы и показатели программы по годам ее реализации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утвержденной постановлением Правительства РФ от 03.10.2013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864  по 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результатам  запланированных мероприятий, предусматривает  снижение ДТП с пострадавшими гражданами на 16,5 %   в период  с 2017  по 2020 год (Приложение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1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Целевые индикаторы и показатели программы по годам ее реализации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).</w:t>
            </w:r>
            <w:proofErr w:type="gramEnd"/>
          </w:p>
          <w:p w:rsidR="0030540D" w:rsidRPr="006E75F9" w:rsidRDefault="0030540D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Пунктом 8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У</w:t>
            </w:r>
            <w:proofErr w:type="gramEnd"/>
            <w:r w:rsidR="00E04100" w:rsidRPr="006E75F9">
              <w:fldChar w:fldCharType="begin"/>
            </w: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instrText xml:space="preserve"> HYPERLINK "consultantplus://offline/ref=41CE10F177EF019B9740F836DFA6356803CB46F45C8B9BFE7A63E87B44562ED599A9EE82C505AA04573945384CD5CCO" </w:instrText>
            </w:r>
            <w:r w:rsidR="00E04100" w:rsidRPr="006E75F9">
              <w:fldChar w:fldCharType="separate"/>
            </w:r>
            <w:r w:rsidRPr="006E75F9">
              <w:rPr>
                <w:rStyle w:val="a3"/>
                <w:rFonts w:ascii="Times New Roman" w:hAnsi="Times New Roman" w:cs="Times New Roman"/>
                <w:color w:val="auto"/>
                <w:spacing w:val="-4"/>
                <w:szCs w:val="22"/>
                <w:u w:val="none"/>
                <w:lang w:eastAsia="en-US"/>
              </w:rPr>
              <w:t>каз</w:t>
            </w:r>
            <w:r w:rsidR="00E04100" w:rsidRPr="006E75F9">
              <w:rPr>
                <w:rStyle w:val="a3"/>
                <w:rFonts w:ascii="Times New Roman" w:hAnsi="Times New Roman" w:cs="Times New Roman"/>
                <w:color w:val="auto"/>
                <w:spacing w:val="-4"/>
                <w:szCs w:val="22"/>
                <w:u w:val="none"/>
                <w:lang w:eastAsia="en-US"/>
              </w:rPr>
              <w:fldChar w:fldCharType="end"/>
            </w:r>
            <w:r w:rsidRPr="006E75F9">
              <w:rPr>
                <w:rStyle w:val="a3"/>
                <w:rFonts w:ascii="Times New Roman" w:hAnsi="Times New Roman" w:cs="Times New Roman"/>
                <w:color w:val="auto"/>
                <w:spacing w:val="-4"/>
                <w:szCs w:val="22"/>
                <w:u w:val="none"/>
                <w:lang w:eastAsia="en-US"/>
              </w:rPr>
              <w:t xml:space="preserve">а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Президента Российской Федерации от 07.05.2018 </w:t>
            </w:r>
            <w:r w:rsidR="000E226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204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 национальных целях и стратегических задачах развития Российской Федерации на период до 2024 года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определены цели и целевые показатели до 2024 года, которые предусматривают  снижение смертности в результате ДТП в 3,5 раза по  сравнению с 2017 годом – до уровня, не превышающего четырех человек на 100 тыс. населения.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D" w:rsidRPr="006E75F9" w:rsidRDefault="0030540D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При расчете  целевых показателей приняты в расчет стратегические цели   Федеральной целевой </w:t>
            </w:r>
            <w:hyperlink r:id="rId10" w:history="1">
              <w:r w:rsidRPr="006E75F9">
                <w:rPr>
                  <w:rStyle w:val="a3"/>
                  <w:rFonts w:ascii="Times New Roman" w:hAnsi="Times New Roman" w:cs="Times New Roman"/>
                  <w:color w:val="auto"/>
                  <w:spacing w:val="-4"/>
                  <w:szCs w:val="22"/>
                  <w:u w:val="none"/>
                  <w:lang w:eastAsia="en-US"/>
                </w:rPr>
                <w:t>программы</w:t>
              </w:r>
            </w:hyperlink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Повышение безопасности дорожного движения в 2013-2020 годах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, включающей Приложение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1 </w:t>
            </w:r>
            <w:r w:rsidR="000E226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Целевые индикаторы и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показатели программы по годам ее реализации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утвержденной постановлением Правительства РФ от 03.10.2013 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864 и   </w:t>
            </w:r>
          </w:p>
          <w:p w:rsidR="0030540D" w:rsidRPr="006E75F9" w:rsidRDefault="0030540D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У</w:t>
            </w:r>
            <w:hyperlink r:id="rId11" w:history="1">
              <w:r w:rsidRPr="006E75F9">
                <w:rPr>
                  <w:rStyle w:val="a3"/>
                  <w:rFonts w:ascii="Times New Roman" w:hAnsi="Times New Roman" w:cs="Times New Roman"/>
                  <w:color w:val="auto"/>
                  <w:spacing w:val="-4"/>
                  <w:szCs w:val="22"/>
                  <w:u w:val="none"/>
                  <w:lang w:eastAsia="en-US"/>
                </w:rPr>
                <w:t>каз</w:t>
              </w:r>
              <w:proofErr w:type="gramEnd"/>
            </w:hyperlink>
            <w:r w:rsidRPr="006E75F9">
              <w:rPr>
                <w:rStyle w:val="a3"/>
                <w:rFonts w:ascii="Times New Roman" w:hAnsi="Times New Roman" w:cs="Times New Roman"/>
                <w:color w:val="auto"/>
                <w:spacing w:val="-4"/>
                <w:szCs w:val="22"/>
                <w:u w:val="none"/>
                <w:lang w:eastAsia="en-US"/>
              </w:rPr>
              <w:t xml:space="preserve">а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Президента Российской Федерации от 07.05.2018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№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204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«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 национальных целях и стратегических задачах развития Российской Федерации на период до 2024 года</w:t>
            </w:r>
            <w:r w:rsidR="00BD0AF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»</w:t>
            </w:r>
          </w:p>
        </w:tc>
      </w:tr>
      <w:tr w:rsidR="000D4EB6" w:rsidRPr="006E75F9" w:rsidTr="00CA310D">
        <w:tc>
          <w:tcPr>
            <w:tcW w:w="158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6E75F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Индикативные показатели</w:t>
            </w:r>
          </w:p>
        </w:tc>
      </w:tr>
      <w:tr w:rsidR="000D4EB6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Номер (индекс) показателя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Формула расчета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CA310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Комментарии</w:t>
            </w:r>
            <w:r w:rsidR="000D4EB6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br/>
            </w:r>
            <w:r w:rsidR="000D4EB6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интерпретация</w:t>
            </w:r>
            <w:r w:rsidR="000D4EB6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значений)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Базовое значение показателя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Источник данных для определения  показателя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Сведения  о документах стратегического  планирования,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br/>
              <w:t xml:space="preserve"> содержащий показатель </w:t>
            </w:r>
          </w:p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(при его наличии)</w:t>
            </w:r>
          </w:p>
        </w:tc>
      </w:tr>
      <w:tr w:rsidR="000D4EB6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Б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Показатели эффективности, отражающие уровень безопасности  охраняемых законом ценностей, выражающихся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 </w:t>
            </w:r>
          </w:p>
        </w:tc>
      </w:tr>
      <w:tr w:rsidR="000D4EB6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Б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Эффективность регионального  государственного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контроля в сфере перевозок пассажиров и багажа легковым такси на территории Калужской области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B" w:rsidRPr="006E75F9" w:rsidRDefault="00642ECB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Э=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У+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Р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+Б</w:t>
            </w:r>
            <w:r w:rsidR="002A7267"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   </w:t>
            </w:r>
            <w:r w:rsidR="002A7267" w:rsidRPr="006E75F9">
              <w:rPr>
                <w:rFonts w:ascii="Times New Roman" w:hAnsi="Times New Roman" w:cs="Times New Roman"/>
                <w:spacing w:val="-4"/>
                <w:sz w:val="16"/>
                <w:szCs w:val="16"/>
                <w:lang w:eastAsia="en-US"/>
              </w:rPr>
              <w:t xml:space="preserve">х </w:t>
            </w:r>
            <w:r w:rsidR="002A7267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100</w:t>
            </w:r>
          </w:p>
          <w:p w:rsidR="00642ECB" w:rsidRPr="006E75F9" w:rsidRDefault="00642ECB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У</w:t>
            </w:r>
            <w:proofErr w:type="gramStart"/>
            <w:r w:rsidR="00E24C33"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>2</w:t>
            </w:r>
            <w:proofErr w:type="gramEnd"/>
            <w:r w:rsidR="002A7267"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 xml:space="preserve"> </w:t>
            </w:r>
            <w:r w:rsidR="002A7267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+Р</w:t>
            </w:r>
            <w:r w:rsidR="00E24C33"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>2</w:t>
            </w:r>
            <w:r w:rsidR="002A7267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+Б</w:t>
            </w:r>
            <w:r w:rsidR="00E24C33"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>2</w:t>
            </w:r>
          </w:p>
          <w:p w:rsidR="002A7267" w:rsidRPr="006E75F9" w:rsidRDefault="00642ECB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устанавливается в процентах </w:t>
            </w:r>
          </w:p>
          <w:p w:rsidR="000D4EB6" w:rsidRPr="006E75F9" w:rsidRDefault="002A7267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Снижение значений показателя должно предполагать повышение эффективности контрольно-надзорной деятельности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2A7267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У – разница между причиненным  </w:t>
            </w:r>
            <w:r w:rsidR="00E24C3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вредом (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ущербом</w:t>
            </w:r>
            <w:r w:rsidR="00E24C3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)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в предшествующем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периоде У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>2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и причиненным  ущербом в текущем периоде У</w:t>
            </w:r>
            <w:r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>1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(тыс. руб.)</w:t>
            </w:r>
          </w:p>
          <w:p w:rsidR="002A7267" w:rsidRPr="006E75F9" w:rsidRDefault="00E24C33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(степень  вреда (ущерба)</w:t>
            </w:r>
            <w:r w:rsidR="007109EC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причиненного жизни и здоровью граждан)</w:t>
            </w:r>
          </w:p>
          <w:p w:rsidR="002A7267" w:rsidRPr="006E75F9" w:rsidRDefault="002A7267" w:rsidP="006E75F9">
            <w:pPr>
              <w:pStyle w:val="ConsPlusNormal"/>
              <w:spacing w:before="12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разница между расходами на исполнение полномочий в предшествующем периоде Р</w:t>
            </w:r>
            <w:r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>2</w:t>
            </w:r>
            <w:r w:rsidR="00E24C3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и расходами на исполнение полномочий в текущем периоде Р</w:t>
            </w:r>
            <w:r w:rsidR="00E24C33"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>1</w:t>
            </w:r>
            <w:r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 xml:space="preserve">  </w:t>
            </w:r>
            <w:r w:rsidR="00E24C3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</w:t>
            </w:r>
            <w:proofErr w:type="spellStart"/>
            <w:r w:rsidR="00E24C3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тыс.руб</w:t>
            </w:r>
            <w:proofErr w:type="spellEnd"/>
            <w:r w:rsidR="00E24C3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)</w:t>
            </w:r>
          </w:p>
          <w:p w:rsidR="00E24C33" w:rsidRPr="006E75F9" w:rsidRDefault="00E24C33" w:rsidP="006E75F9">
            <w:pPr>
              <w:pStyle w:val="ConsPlusNormal"/>
              <w:spacing w:before="12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Б – разница между издержками хозяйствующего субъекта в предшествующем периоде Б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>2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и издержками хозяйствующих субъектов в текущем периоде Б</w:t>
            </w:r>
            <w:r w:rsidRPr="006E75F9">
              <w:rPr>
                <w:rFonts w:ascii="Times New Roman" w:hAnsi="Times New Roman" w:cs="Times New Roman"/>
                <w:spacing w:val="-4"/>
                <w:sz w:val="12"/>
                <w:szCs w:val="12"/>
                <w:lang w:eastAsia="en-US"/>
              </w:rPr>
              <w:t xml:space="preserve">1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(тыс. руб.)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244121" w:rsidP="009D15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lastRenderedPageBreak/>
              <w:t>Показатель будет установлен на уровне 2019 года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B" w:rsidRPr="006E75F9" w:rsidRDefault="008C756B" w:rsidP="00CA310D">
            <w:pPr>
              <w:pStyle w:val="ConsPlusNormal"/>
              <w:spacing w:before="6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Для определения вреда (ущерба) причиненного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жизни и здоровью граждан используется  Методология  расчета экономических потерь от смертности, заболеваемости и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инвалидизации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населения,  утвержденная приказом </w:t>
            </w:r>
            <w:proofErr w:type="spellStart"/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Минэконом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развития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России № 192,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Минздравсоцразвития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России  № 323н, Минфина России № 45н, Росстата №113 от 10 апреля 2012 года.</w:t>
            </w:r>
          </w:p>
          <w:p w:rsidR="000D4EB6" w:rsidRPr="006E75F9" w:rsidRDefault="006A2EC5" w:rsidP="00CA310D">
            <w:pPr>
              <w:pStyle w:val="ConsPlusNormal"/>
              <w:spacing w:before="60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lang w:eastAsia="en-US"/>
              </w:rPr>
              <w:t>Официально предоставляемые сведения  УГИБДД УМВД России по Калужской  области</w:t>
            </w:r>
          </w:p>
          <w:p w:rsidR="00AB35A4" w:rsidRPr="006E75F9" w:rsidRDefault="00AB35A4" w:rsidP="00CA310D">
            <w:pPr>
              <w:pStyle w:val="ConsPlusNormal"/>
              <w:spacing w:before="60"/>
              <w:rPr>
                <w:rFonts w:ascii="Times New Roman" w:hAnsi="Times New Roman" w:cs="Times New Roman"/>
                <w:spacing w:val="-4"/>
              </w:rPr>
            </w:pPr>
            <w:r w:rsidRPr="006E75F9">
              <w:rPr>
                <w:rFonts w:ascii="Times New Roman" w:hAnsi="Times New Roman" w:cs="Times New Roman"/>
                <w:spacing w:val="-4"/>
              </w:rPr>
              <w:t xml:space="preserve"> Официальный сайт территориального органа Федеральной службы государственной статистики по  Калужской области (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</w:rPr>
              <w:t>Калугастат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</w:rPr>
              <w:t xml:space="preserve">)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lang w:val="en-US"/>
              </w:rPr>
              <w:t>kalugastat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</w:rPr>
              <w:t>.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lang w:val="en-US"/>
              </w:rPr>
              <w:t>gks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</w:rPr>
              <w:t>.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lang w:val="en-US"/>
              </w:rPr>
              <w:t>ru</w:t>
            </w:r>
            <w:proofErr w:type="spellEnd"/>
          </w:p>
          <w:p w:rsidR="00AB35A4" w:rsidRPr="006E75F9" w:rsidRDefault="00AB35A4" w:rsidP="00CA310D">
            <w:pPr>
              <w:pStyle w:val="ConsPlusNormal"/>
              <w:spacing w:before="60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6E75F9">
              <w:rPr>
                <w:rFonts w:ascii="Times New Roman" w:hAnsi="Times New Roman" w:cs="Times New Roman"/>
                <w:spacing w:val="-4"/>
              </w:rPr>
              <w:t>Информация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</w:rPr>
              <w:t xml:space="preserve"> предоставляемая подконтрольными хозяйствующими субъектами</w:t>
            </w:r>
          </w:p>
          <w:p w:rsidR="00AB35A4" w:rsidRPr="006E75F9" w:rsidRDefault="00AB35A4" w:rsidP="00CA310D">
            <w:pPr>
              <w:pStyle w:val="ConsPlusNormal"/>
              <w:spacing w:before="6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Данные статистической отчетности управления административно-технического контроля Калужской области (УАТК)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AB35A4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 Документы стратегического  планирования,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br/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 содержащий показатель отсутствуют</w:t>
            </w:r>
          </w:p>
        </w:tc>
      </w:tr>
      <w:tr w:rsidR="000D4EB6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6E75F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      В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6E75F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D4EB6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В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1 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6" w:rsidRPr="006E75F9" w:rsidRDefault="000D4EB6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Индикативные показатели, характеризующие непосредственное  состояние подконтрольной  сферы, а также  негативные явления, на устранение которых направлена  контрольно-надзорная  деятельность</w:t>
            </w:r>
          </w:p>
        </w:tc>
      </w:tr>
      <w:tr w:rsidR="00DA5D0E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DA5D0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1.1.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DA5D0E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публичных высказываний  в  средствах массовой информации или   иным способом, характеризующих  восприятие обществом контрольно-надзорной деятельности в сфере оказания услуг по  перевозке пассажиров и багажа легковым такси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E771DC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noProof/>
                <w:spacing w:val="-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23479A" wp14:editId="447EC8B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6985" cy="0"/>
                      <wp:effectExtent l="10795" t="8890" r="10795" b="1016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31.4pt;margin-top:9.1pt;width:.5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YpIwIAAEM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"/>
                  </w:pict>
                </mc:Fallback>
              </mc:AlternateContent>
            </w:r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</w:t>
            </w:r>
            <w:proofErr w:type="spellStart"/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</w:t>
            </w:r>
            <w:r w:rsidR="00715931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</w:t>
            </w:r>
            <w:proofErr w:type="spellEnd"/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gramStart"/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–</w:t>
            </w:r>
            <w:proofErr w:type="spellStart"/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</w:t>
            </w:r>
            <w:proofErr w:type="gramEnd"/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</w:t>
            </w:r>
            <w:proofErr w:type="spellEnd"/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= О</w:t>
            </w:r>
            <w:r w:rsidR="00715931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DA5D0E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Пв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–к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оличество публикаций  позитивного высказывания о деятельности</w:t>
            </w:r>
          </w:p>
          <w:p w:rsidR="00DA5D0E" w:rsidRPr="006E75F9" w:rsidRDefault="00715931" w:rsidP="006E75F9">
            <w:pPr>
              <w:pStyle w:val="ConsPlusNormal"/>
              <w:spacing w:before="12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Нв</w:t>
            </w:r>
            <w:proofErr w:type="spellEnd"/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gramStart"/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–к</w:t>
            </w:r>
            <w:proofErr w:type="gramEnd"/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оличество публикаций  негативного  высказывания о деятельности</w:t>
            </w:r>
          </w:p>
          <w:p w:rsidR="00DA5D0E" w:rsidRPr="006E75F9" w:rsidRDefault="00DA5D0E" w:rsidP="006E75F9">
            <w:pPr>
              <w:pStyle w:val="ConsPlusNormal"/>
              <w:spacing w:before="12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</w:t>
            </w:r>
            <w:r w:rsidR="00715931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– оценка деятельности</w:t>
            </w:r>
          </w:p>
          <w:p w:rsidR="00DA5D0E" w:rsidRPr="006E75F9" w:rsidRDefault="00E771DC" w:rsidP="006E75F9">
            <w:pPr>
              <w:pStyle w:val="ConsPlusNormal"/>
              <w:spacing w:before="12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noProof/>
                <w:spacing w:val="-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E80D25" wp14:editId="374D226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120650</wp:posOffset>
                      </wp:positionV>
                      <wp:extent cx="88265" cy="27305"/>
                      <wp:effectExtent l="12065" t="10160" r="13970" b="1016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8.8pt;margin-top:9.5pt;width:6.95pt;height: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S+IQIAAD4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"/>
                  </w:pict>
                </mc:Fallback>
              </mc:AlternateContent>
            </w:r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О</w:t>
            </w:r>
            <w:r w:rsidR="00715931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</w:t>
            </w:r>
            <w:r w:rsidR="00DA5D0E" w:rsidRPr="006E75F9">
              <w:rPr>
                <w:rFonts w:ascii="Times New Roman" w:hAnsi="Times New Roman" w:cs="Times New Roman"/>
                <w:spacing w:val="-4"/>
                <w:sz w:val="16"/>
                <w:szCs w:val="16"/>
                <w:lang w:eastAsia="en-US"/>
              </w:rPr>
              <w:t xml:space="preserve">  </w:t>
            </w:r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&lt;</w:t>
            </w:r>
            <w:r w:rsidR="00DA5D0E" w:rsidRPr="006E75F9">
              <w:rPr>
                <w:rFonts w:ascii="Times New Roman" w:hAnsi="Times New Roman" w:cs="Times New Roman"/>
                <w:spacing w:val="-4"/>
                <w:sz w:val="16"/>
                <w:szCs w:val="16"/>
                <w:lang w:eastAsia="en-US"/>
              </w:rPr>
              <w:t xml:space="preserve"> </w:t>
            </w:r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0    </w:t>
            </w:r>
            <w:r w:rsidR="00DA5D0E" w:rsidRPr="006E75F9">
              <w:rPr>
                <w:rFonts w:ascii="Times New Roman" w:hAnsi="Times New Roman" w:cs="Times New Roman"/>
                <w:b/>
                <w:spacing w:val="-4"/>
                <w:szCs w:val="22"/>
                <w:lang w:eastAsia="en-US"/>
              </w:rPr>
              <w:t xml:space="preserve">- </w:t>
            </w:r>
            <w:r w:rsidR="00DA5D0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отрицательное  восприятие деятельности  </w:t>
            </w:r>
          </w:p>
          <w:p w:rsidR="00DA5D0E" w:rsidRPr="006E75F9" w:rsidRDefault="00DA5D0E" w:rsidP="006E75F9">
            <w:pPr>
              <w:pStyle w:val="ConsPlusNormal"/>
              <w:spacing w:before="12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</w:t>
            </w:r>
            <w:r w:rsidR="00715931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&gt; 0 - положительное  восприятие деятельности 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3B2023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3334D8" w:rsidP="00923FF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</w:rPr>
              <w:t>Публикации в печатных изданиях, информационно-телекоммуникационной  сети «Интернет», иные текстовые источники информации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AB35A4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Документы стратегического  планирования,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br/>
              <w:t xml:space="preserve"> содержащий показатель отсутствуют</w:t>
            </w:r>
          </w:p>
        </w:tc>
      </w:tr>
      <w:tr w:rsidR="00DA5D0E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DA5D0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В.2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DA5D0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Индикативные показатели, характеризующие качество проведенных мероприятий в части их направленности на  устранение  максимального объема потенциального вреда (ущерба) охраняемым законам ценностям.</w:t>
            </w:r>
          </w:p>
        </w:tc>
      </w:tr>
      <w:tr w:rsidR="00DA5D0E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10" w:rsidRPr="006E75F9" w:rsidRDefault="00025065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2.1.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AE792F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проведенных мероприятий</w:t>
            </w:r>
            <w:r w:rsidR="00167FB4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02506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A" w:rsidRPr="006E75F9" w:rsidRDefault="00AE792F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</w:t>
            </w:r>
            <w:r w:rsidR="002B4510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устанавливает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суммарное количество мероприятий,  проведенных в отношении  подконтрольных субъектов </w:t>
            </w:r>
            <w:r w:rsidR="0044441B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</w:t>
            </w:r>
            <w:r w:rsidR="002B4510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в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ед.)</w:t>
            </w:r>
          </w:p>
          <w:p w:rsidR="00DA5D0E" w:rsidRPr="006E75F9" w:rsidRDefault="00DA5D0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DA5D0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3B2023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051D6C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  <w:r w:rsidR="003334D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DA5D0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DA5D0E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3334D8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2.2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3334D8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Доля п</w:t>
            </w:r>
            <w:r w:rsidR="00AE792F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одконтрольных субъектов,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</w:t>
            </w:r>
            <w:r w:rsidR="00AE792F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роверенных за отчетный период, в отношении     которых были выявлены нарушения в сфере перевозок пассажиров  и багажа  легковым такси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Pr="006E75F9" w:rsidRDefault="007D5D2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3C563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</w:t>
            </w:r>
            <w:proofErr w:type="spellEnd"/>
            <w:proofErr w:type="gramStart"/>
            <w:r w:rsidR="00504F2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М</w:t>
            </w:r>
            <w:proofErr w:type="gramEnd"/>
            <w:r w:rsidR="00504F2E"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н</w:t>
            </w:r>
            <w:proofErr w:type="spellEnd"/>
            <w:r w:rsidR="00504F2E"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="00504F2E"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="00504F2E"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DA5D0E" w:rsidRPr="006E75F9" w:rsidRDefault="003B2023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  </w:t>
            </w:r>
            <w:r w:rsidR="007D5D2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504F2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</w:t>
            </w:r>
          </w:p>
          <w:p w:rsidR="00504F2E" w:rsidRPr="006E75F9" w:rsidRDefault="00504F2E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общего количества</w:t>
            </w:r>
          </w:p>
          <w:p w:rsidR="00504F2E" w:rsidRPr="006E75F9" w:rsidRDefault="00504F2E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проверенных субъектов  за отчетный период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7D5D2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3334D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</w:t>
            </w:r>
            <w:proofErr w:type="spellEnd"/>
            <w:r w:rsidR="003334D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</w:t>
            </w:r>
            <w:r w:rsidR="00504F2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</w:t>
            </w:r>
            <w:r w:rsidR="003334D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субъектов, в отношении которых за отчетный период </w:t>
            </w:r>
            <w:r w:rsidR="00D1026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выявлены нарушения.</w:t>
            </w:r>
          </w:p>
          <w:p w:rsidR="00D1026A" w:rsidRPr="006E75F9" w:rsidRDefault="007D5D2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D1026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о – общее </w:t>
            </w:r>
            <w:r w:rsidR="00504F2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</w:t>
            </w:r>
            <w:r w:rsidR="00D1026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всех проверенных субъектов  за отчетный период (плановые и </w:t>
            </w:r>
            <w:r w:rsidR="001E174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</w:t>
            </w:r>
            <w:r w:rsidR="00D1026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неплановые проверки).</w:t>
            </w:r>
          </w:p>
          <w:p w:rsidR="00D1026A" w:rsidRPr="006E75F9" w:rsidRDefault="007D5D2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3C563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</w:t>
            </w:r>
            <w:proofErr w:type="spellEnd"/>
            <w:r w:rsidR="001E174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504F2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–</w:t>
            </w:r>
            <w:r w:rsidR="001E174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504F2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доля (процентное отношение) количества  </w:t>
            </w:r>
            <w:r w:rsidR="001E1743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субъектов, в отношении которых за отчетный период выявлены нарушения.</w:t>
            </w:r>
            <w:r w:rsidR="00D1026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3B2023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D1026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 за отчетный период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0E" w:rsidRPr="006E75F9" w:rsidRDefault="00DA5D0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25546C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5546C" w:rsidP="006E75F9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2.3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5546C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Доля подконтрольных субъектов, допустивших повторные нарушения в сфере перевозок пассажиров  и багажа  легковым такси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4" w:rsidRPr="006E75F9" w:rsidRDefault="007D5D2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3C563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у</w:t>
            </w:r>
            <w:proofErr w:type="spellEnd"/>
            <w:r w:rsidR="0025546C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М</w:t>
            </w:r>
            <w:r w:rsidR="00615B90"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п</w:t>
            </w:r>
            <w:proofErr w:type="spellEnd"/>
            <w:r w:rsidR="0025546C"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="0025546C"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="0025546C"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25546C" w:rsidRPr="006E75F9" w:rsidRDefault="00AB35A4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  </w:t>
            </w:r>
            <w:proofErr w:type="spellStart"/>
            <w:r w:rsidR="007D5D2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3C563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</w:t>
            </w:r>
            <w:proofErr w:type="spellEnd"/>
          </w:p>
          <w:p w:rsidR="0025546C" w:rsidRPr="006E75F9" w:rsidRDefault="0025546C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общего количества</w:t>
            </w:r>
          </w:p>
          <w:p w:rsidR="0025546C" w:rsidRPr="006E75F9" w:rsidRDefault="009B6837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внеплановых проверок  выполнения предписаний 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7D5D2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1F29E2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</w:t>
            </w:r>
            <w:proofErr w:type="spellEnd"/>
            <w:r w:rsidR="0025546C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субъектов, </w:t>
            </w:r>
            <w:r w:rsidR="001F29E2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не устранивших нарушения (не выполнивших предписания).</w:t>
            </w:r>
            <w:r w:rsidR="0025546C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</w:p>
          <w:p w:rsidR="0025546C" w:rsidRPr="006E75F9" w:rsidRDefault="007D5D2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3C563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</w:t>
            </w:r>
            <w:proofErr w:type="spellEnd"/>
            <w:r w:rsidR="0025546C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общее количество  всех проверенных субъектов  за отчетный период (внеплановые проверки</w:t>
            </w:r>
            <w:r w:rsidR="006E701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615B90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выполнения предписаний</w:t>
            </w:r>
            <w:r w:rsidR="0025546C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).</w:t>
            </w:r>
          </w:p>
          <w:p w:rsidR="00050463" w:rsidRPr="006E75F9" w:rsidRDefault="007D5D2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="003C563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у</w:t>
            </w:r>
            <w:proofErr w:type="spellEnd"/>
            <w:r w:rsidR="0025546C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доля (процентное отношение) </w:t>
            </w:r>
            <w:r w:rsidR="003C563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количества субъектов, не устранивших нарушения (не выполнивших предписания)</w:t>
            </w:r>
          </w:p>
          <w:p w:rsidR="0025546C" w:rsidRPr="006E75F9" w:rsidRDefault="00050463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(повторные нарушения)</w:t>
            </w:r>
            <w:r w:rsidR="003C5635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. 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3B2023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5546C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val="en-US"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Данные статистической отчетности УАТК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5546C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2B4510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0" w:rsidRPr="006E75F9" w:rsidRDefault="002B4510" w:rsidP="006E75F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3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2B4510" w:rsidP="006E75F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B4510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0" w:rsidRPr="006E75F9" w:rsidRDefault="002B4510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3.1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0" w:rsidRPr="006E75F9" w:rsidRDefault="002B4510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Проверки</w:t>
            </w:r>
          </w:p>
        </w:tc>
      </w:tr>
      <w:tr w:rsidR="0025546C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B4510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3.1.1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B4510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Общее количество проверок </w:t>
            </w:r>
            <w:r w:rsidR="009B6837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(плановых и внеплановых)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B4510" w:rsidP="006E75F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устанавливает  суммарное количество проверок</w:t>
            </w:r>
            <w:r w:rsidR="009B6837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(плановых и внеплановых)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,  проведенных в отношении  подконтрольных субъектов (в ед.)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5546C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B4510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Данные статистической отчетности УАТК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C" w:rsidRPr="006E75F9" w:rsidRDefault="0025546C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D4449E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E" w:rsidRPr="006E75F9" w:rsidRDefault="00D4449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</w:t>
            </w:r>
            <w:r w:rsidR="00E078B8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3.1.2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E" w:rsidRPr="006E75F9" w:rsidRDefault="002404F4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К</w:t>
            </w:r>
            <w:r w:rsidR="00D4449E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оличество плановых проверок 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E" w:rsidRPr="006E75F9" w:rsidRDefault="00D4449E" w:rsidP="006E75F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устанавливает  суммарное количество </w:t>
            </w:r>
            <w:r w:rsidR="002404F4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плановых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проверок,  проведенных в отношении  подконтрольных субъектов (в ед.)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E" w:rsidRPr="006E75F9" w:rsidRDefault="00D4449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E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E" w:rsidRPr="006E75F9" w:rsidRDefault="00D4449E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Данные статистической отчетности УАТК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E" w:rsidRPr="006E75F9" w:rsidRDefault="007F681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Сводный план проверок Генеральной прокуратуры РФ</w:t>
            </w: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3.1.3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внеплановых проверок 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6E75F9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устанавливает  суммарное количество внеплановых проверок,  проведенных в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отношении  подконтрольных субъектов (в ед.)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Данные статистической отчетности УАТК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В. 3.1.4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Доля плановых проверок, по результатам  которых не было выявлено нарушений 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Пд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Пс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A938BA" w:rsidRPr="006E75F9" w:rsidRDefault="00A938BA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</w:t>
            </w:r>
          </w:p>
          <w:p w:rsidR="00A938BA" w:rsidRPr="006E75F9" w:rsidRDefault="00A938BA" w:rsidP="006E75F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общего количества</w:t>
            </w:r>
          </w:p>
          <w:p w:rsidR="00A938BA" w:rsidRPr="006E75F9" w:rsidRDefault="00A938BA" w:rsidP="006E75F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проведенных плановых проверок.</w:t>
            </w:r>
          </w:p>
          <w:p w:rsidR="00A938BA" w:rsidRPr="006E75F9" w:rsidRDefault="00A938BA" w:rsidP="006E75F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6E75F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Пс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плановых проверок по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результатам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которых не выявлены нарушения.</w:t>
            </w:r>
          </w:p>
          <w:p w:rsidR="00A938BA" w:rsidRPr="006E75F9" w:rsidRDefault="00A938BA" w:rsidP="006E75F9">
            <w:pPr>
              <w:pStyle w:val="ConsPlusNormal"/>
              <w:spacing w:before="120"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 – общее количество  проведенных плановых проверок.</w:t>
            </w:r>
          </w:p>
          <w:p w:rsidR="00A938BA" w:rsidRPr="006E75F9" w:rsidRDefault="00A938BA" w:rsidP="006E75F9">
            <w:pPr>
              <w:pStyle w:val="ConsPlusNormal"/>
              <w:spacing w:before="120"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Пд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доля (процентное отношение) количества плановых проверок по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результатам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которых не выявлены нарушения.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3.1.5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Доля внеплановых проверок,  проведенных по фактам нарушений, с которыми  связано возникновение угрозы причинения вреда жизни и здоровью граждан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Вд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Вс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A938BA" w:rsidRPr="006E75F9" w:rsidRDefault="00A938BA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Во</w:t>
            </w:r>
          </w:p>
          <w:p w:rsidR="00A938BA" w:rsidRPr="006E75F9" w:rsidRDefault="00A938BA" w:rsidP="006E75F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общего количества</w:t>
            </w:r>
          </w:p>
          <w:p w:rsidR="00A938BA" w:rsidRPr="006E75F9" w:rsidRDefault="00A938BA" w:rsidP="006E75F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внеплановых проверок   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6E75F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Вс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внеплановых проверок,  проведенных по фактам нарушений, с которыми  связано возникновение угрозы причинения вреда жизни и здоровью граждан. </w:t>
            </w:r>
          </w:p>
          <w:p w:rsidR="00A938BA" w:rsidRPr="006E75F9" w:rsidRDefault="00A938BA" w:rsidP="006E75F9">
            <w:pPr>
              <w:pStyle w:val="ConsPlusNormal"/>
              <w:spacing w:before="120"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Во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общее количество  проведенных внеплановых  проверок.</w:t>
            </w:r>
          </w:p>
          <w:p w:rsidR="00A938BA" w:rsidRPr="006E75F9" w:rsidRDefault="00A938BA" w:rsidP="006E75F9">
            <w:pPr>
              <w:pStyle w:val="ConsPlusNormal"/>
              <w:spacing w:before="120" w:line="233" w:lineRule="auto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Вд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доля (процентное отношение) количества  внеплановых проверок проведенных по фактам нарушений, с которыми  связано возникновение угрозы причинения вреда жизни и здоровью граждан.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6E75F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3.1.6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Доля  проверок, результаты которых были признаны недействительными 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 общего количества проведенных проверок (плановых и внеплановых)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В. 3.1.7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Доля  проверок, которые не удалось провести в связи с отсутствием проверяемого лица по месту нахождения, указанному  в государственных  ресурсах, в связи с отсутствием руководителя организации         (</w:t>
            </w:r>
            <w:r w:rsidRPr="006E75F9">
              <w:rPr>
                <w:rFonts w:ascii="Times New Roman" w:hAnsi="Times New Roman" w:cs="Times New Roman"/>
                <w:spacing w:val="-4"/>
                <w:sz w:val="20"/>
                <w:lang w:eastAsia="en-US"/>
              </w:rPr>
              <w:t>индивидуального предпринимателя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), уполномоченного лица, в связи с изменением статуса проверяемого лица, в связи с прекращением  осуществления проверяемой сферы деятельности, в связи с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 w:val="20"/>
                <w:lang w:eastAsia="en-US"/>
              </w:rPr>
              <w:t>непредоставлением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необходимой документации и (или) воспрепятствование проведению проверки, а также в связи с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иными  объективными причинами.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 общего количества проведенных проверок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(плановых и внеплановых)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3.1.8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Доля подконтрольных субъектов, проверенных за отчетный период, в отношении     которых были выявлены нарушения в сфере перевозок пассажиров  и багажа  легковым такси 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Кд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К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н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 Ко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общего количества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проверенных субъектов  за отчетный период 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(плановые и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внеплановые проверки)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Кн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субъектов, в отношении которых за отчетный период выявлены нарушения (по результатам плановых и внеплановых проверок).</w:t>
            </w:r>
          </w:p>
          <w:p w:rsidR="00A938BA" w:rsidRPr="006E75F9" w:rsidRDefault="00A938B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общее количество  всех проверенных субъектов  (плановые и внеплановые проверки).</w:t>
            </w:r>
          </w:p>
          <w:p w:rsidR="00A938BA" w:rsidRPr="006E75F9" w:rsidRDefault="00A938B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Кд – доля (процентное отношение) количества  субъектов, в отношении которых выявлены нарушения.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lastRenderedPageBreak/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В. 3. 1. 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Доля подконтрольных субъектов, допустивших повторные нарушения в сфере перевозок пассажиров  и багажа  легковым такси 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Ку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Кп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Кс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общего количества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внеплановых проверок  выполнения предписаний 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Кп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субъектов, не устранивших нарушения (не выполнивших предписания). </w:t>
            </w:r>
          </w:p>
          <w:p w:rsidR="00A938BA" w:rsidRPr="006E75F9" w:rsidRDefault="00A938B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Кс – общее количество  всех проверенных субъектов   (внеплановые проверки  выполнения предписаний).</w:t>
            </w:r>
          </w:p>
          <w:p w:rsidR="00A938BA" w:rsidRPr="006E75F9" w:rsidRDefault="00A938B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Ку – доля (процентное отношение) количества субъектов, не устранивших нарушения (не выполнивших предписания)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(повторные нарушения).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3.2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Плановые (рейдовые) осмотры</w:t>
            </w: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3.2.1.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Общее количество  плановых (рейдовых) осмотров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устанавливает  суммарное количество плановых (рейдовых) осмотров  (в ед.)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 соответствии с планированием 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val="en-US"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3.2.2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Доля плановых (рейдовых) осмотров, в ходе  которых выявлены нарушения в сфере оказания услуг по перевозке пассажиров и багажа легковым такси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Рд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Рп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Ро</w:t>
            </w:r>
            <w:proofErr w:type="spellEnd"/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общего количества</w:t>
            </w:r>
          </w:p>
          <w:p w:rsidR="00A938BA" w:rsidRPr="006E75F9" w:rsidRDefault="00A938BA" w:rsidP="006E75F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проведенных плановых (рейдовых) осмотров.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Рп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плановых (рейдовых) осмотров  по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результатам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которых  выявлены нарушения.</w:t>
            </w:r>
          </w:p>
          <w:p w:rsidR="00A938BA" w:rsidRPr="006E75F9" w:rsidRDefault="00A938BA" w:rsidP="00925E27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Ро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общее количество  проведенных плановых (рейдовых) осмотров </w:t>
            </w:r>
          </w:p>
          <w:p w:rsidR="00A938BA" w:rsidRPr="006E75F9" w:rsidRDefault="00A938BA" w:rsidP="00925E27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Рд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доля (процентное отношение) количества плановых (рейдовых)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осмотров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по результатам  которых  выявлены нарушения.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6E75F9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В. 3.2.3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9D15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Доля плановых (рейдовых) осмотров, по итогам которых </w:t>
            </w:r>
            <w:r w:rsidR="009D15C3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назначены внеплановые проверки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Ад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Ав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Ао</w:t>
            </w:r>
            <w:proofErr w:type="spellEnd"/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устанавливается в процентах от общего количества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плановых (рейдовых) осмотров 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Ав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</w:t>
            </w:r>
            <w:r w:rsidR="009D15C3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внеплановых проверок назначенных  по результатам  плановых (рейдовых) осмотров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.</w:t>
            </w:r>
          </w:p>
          <w:p w:rsidR="00A938BA" w:rsidRPr="006E75F9" w:rsidRDefault="00A938BA" w:rsidP="00925E27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Ао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общее количество  плановых (рейдовых) осмотров.</w:t>
            </w:r>
          </w:p>
          <w:p w:rsidR="00A938BA" w:rsidRPr="006E75F9" w:rsidRDefault="00A938BA" w:rsidP="009D15C3">
            <w:pPr>
              <w:pStyle w:val="ConsPlusNormal"/>
              <w:spacing w:before="60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Ад – доля (процентное отношение) количества плановых (рейдовых) осмотров, по итогам которых </w:t>
            </w:r>
            <w:r w:rsidR="009D15C3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назначены внеплановые проверки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В. 3.2.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val="en-US" w:eastAsia="en-US"/>
              </w:rPr>
              <w:t>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Среднее  число должностных лиц, задействованных для  проведения одного планового (рейдового) осмотра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Штатная численность УАТК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Должностные обязанности  сотрудников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3.3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Административные расследования и возбуждение дел об административных правонарушениях в порядке ст.28.1. Кодекса Российской Федерации  об административных нарушениях</w:t>
            </w: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3.3.1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 составленных протоколов  и вынесенных определений о проведении административного расследования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устанавливает  суммарное количество составленных протоколов по результатам проведенных мероприятий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5D7A8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Система учета административных правонарушений (СУАП) УАТК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3.3.2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наказаний, наложенных в результате совершения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правонарушений, по которым были составлены и (или) проведены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>административные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расследования  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Показатель устанавливает  суммарное количество административных наказаний 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наложенных в результате совершения административных правонарушений, по которым были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составлены и (или) проведены административные расследования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5D7A8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СУАП УАТК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В. 3.3.3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Общая сумма наложенных штрафов в результате совершения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правонарушений, по которым были составлены протоколы  и (или) проведены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административные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расследования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устанавливает  общую сумму наложенных штрафов в результате совершения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правонарушений, по которым были составлены протоколы  и (или) проведены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административные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расследования 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(в тыс. руб.)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5D7A8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СУАП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3.3.4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Доля наказаний в виде штрафов, наложенных в результате  совершения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правонарушений, по которым были составлены протоколы и (или) проведены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>административные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расследования.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8D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Нд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Нш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A938BA" w:rsidRPr="006E75F9" w:rsidRDefault="005D7A8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 </w:t>
            </w:r>
            <w:r w:rsidR="00A938B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Но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 устанавливается в процентах от общее количество   административных наказаний, наложенных в результате совершения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правонарушений, по которым были составлены и (или) проведены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>административные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расследования 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Нш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 наказаний в виде штрафов, наложенных в результате совершения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правонарушений, по которым были составлены и (или) проведены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>административные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расследования </w:t>
            </w:r>
          </w:p>
          <w:p w:rsidR="00A938BA" w:rsidRPr="006E75F9" w:rsidRDefault="00A938B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Но – общее количество   административных наказаний, наложенных в результате совершения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правонарушений, по которым были составлены и (или) проведены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>административные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расследования </w:t>
            </w:r>
          </w:p>
          <w:p w:rsidR="00A938BA" w:rsidRPr="006E75F9" w:rsidRDefault="00A938BA" w:rsidP="006E75F9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Нд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доля штрафов, наложенных в результате  совершения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правонарушений, по которым были составлены протоколы и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(или) проведены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>административные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расследования.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lastRenderedPageBreak/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5D7A8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СУАП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В. 3.4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Производство  по делам об административных правонарушениях</w:t>
            </w: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В.3.4.1.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протоколов об </w:t>
            </w:r>
            <w:r w:rsidRPr="006E75F9">
              <w:rPr>
                <w:rFonts w:ascii="Times New Roman" w:hAnsi="Times New Roman" w:cs="Times New Roman"/>
                <w:spacing w:val="-4"/>
                <w:sz w:val="20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правонарушениях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устанавливает  суммарное количество составленных протоколов об административных правонарушениях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СУАП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В.3.4.2.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постановлений о прекращении производства по делу об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административном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правонарушении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устанавливает  суммарное количество постановлений о прекращении производства по делу об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административном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правонарушении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СУАП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В.3.4.3.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постановлений о назначении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наказаний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устанавливает  суммарное количество постановлений о назначении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наказаний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СУАП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В.3.4.4.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>административных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наказаний, по которым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административный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штраф был заменен предупреждением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устанавливает  суммарное количество наказаний, по которым </w:t>
            </w:r>
            <w:r w:rsidRPr="006E75F9">
              <w:rPr>
                <w:rFonts w:ascii="Times New Roman" w:hAnsi="Times New Roman" w:cs="Times New Roman"/>
                <w:spacing w:val="-4"/>
                <w:sz w:val="21"/>
                <w:szCs w:val="21"/>
                <w:lang w:eastAsia="en-US"/>
              </w:rPr>
              <w:t xml:space="preserve">административный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штраф был заменен предупреждением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СУАП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В.3.4.5.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Отношение суммы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взысканных штрафов к общей сумме  наложенных </w:t>
            </w:r>
            <w:r w:rsidRPr="006E75F9">
              <w:rPr>
                <w:rFonts w:ascii="Times New Roman" w:hAnsi="Times New Roman" w:cs="Times New Roman"/>
                <w:spacing w:val="-4"/>
                <w:sz w:val="20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штрафов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5D7A8D" w:rsidP="00CA310D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  </w:t>
            </w:r>
            <w:proofErr w:type="spellStart"/>
            <w:r w:rsidR="00A938B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Шв</w:t>
            </w:r>
            <w:proofErr w:type="spellEnd"/>
            <w:r w:rsidR="00A938B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/ </w:t>
            </w:r>
            <w:proofErr w:type="spellStart"/>
            <w:r w:rsidR="00A938BA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Шн</w:t>
            </w:r>
            <w:proofErr w:type="spellEnd"/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Показатель  устанавливается в форме соотношения взысканных штрафов к общей сумме  наложенных </w:t>
            </w:r>
            <w:r w:rsidRPr="006E75F9">
              <w:rPr>
                <w:rFonts w:ascii="Times New Roman" w:hAnsi="Times New Roman" w:cs="Times New Roman"/>
                <w:spacing w:val="-4"/>
                <w:sz w:val="20"/>
                <w:lang w:eastAsia="en-US"/>
              </w:rPr>
              <w:t xml:space="preserve">административных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штрафов  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 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Шв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сумма взысканных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 xml:space="preserve">штрафов 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Шн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общая сумма наложенных штраф</w:t>
            </w:r>
            <w:r w:rsidR="005D7A8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ов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lastRenderedPageBreak/>
              <w:t xml:space="preserve">Показатель будет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lastRenderedPageBreak/>
              <w:t>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СУАП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В.3.5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Деятельность  по выдаче разрешительных документов (разрешений), рассмотрение заявлений (обращений)</w:t>
            </w: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В.3.5.1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рассмотренных  заявлений  о предоставлении разрешения на осуществление деятельности по перевозке пассажиров и багажа  легковым такси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устанавливает  суммарное количество заявлений на осуществление деятельности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val="en-US"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В.3.5.</w:t>
            </w:r>
            <w:r w:rsidR="00E947C7" w:rsidRPr="006E75F9">
              <w:rPr>
                <w:rFonts w:ascii="Times New Roman" w:hAnsi="Times New Roman" w:cs="Times New Roman"/>
                <w:spacing w:val="-4"/>
                <w:szCs w:val="22"/>
                <w:lang w:val="en-US" w:eastAsia="en-US"/>
              </w:rPr>
              <w:t>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рассмотренных  заявлений  о предоставлении разрешения на осуществление деятельности по перевозке пассажиров и багажа  легковым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такси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по которым приняты решения об отказе в предоставлении разрешений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устанавливает  суммарное количество официальных отказов в предоставлении  разрешений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6E75F9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pacing w:val="-4"/>
                <w:szCs w:val="22"/>
                <w:lang w:val="en-US"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В.3.5.</w:t>
            </w:r>
            <w:r w:rsidR="00E947C7" w:rsidRPr="006E75F9">
              <w:rPr>
                <w:rFonts w:ascii="Times New Roman" w:hAnsi="Times New Roman" w:cs="Times New Roman"/>
                <w:spacing w:val="-4"/>
                <w:szCs w:val="22"/>
                <w:lang w:val="en-US" w:eastAsia="en-US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хозяйствующих субъектов получивших  разрешения на осуществление деятельности по перевозке пассажиров и багажа  легковым такси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устанавливает  суммарное количество хозяйствующих субъектов получивших разрешение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(УАТК)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4</w:t>
            </w:r>
          </w:p>
        </w:tc>
        <w:tc>
          <w:tcPr>
            <w:tcW w:w="14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Индикативные показатели, характеризующие объем задействованных трудовых, материальных и  финансовых ресурсов</w:t>
            </w: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4.1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штатных единиц УАТК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Штатная численность УАТК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4.2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штатных единиц,  в должностные обязанности которых входит выполнение контрольно-надзорных функций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Штатная численность УАТК</w:t>
            </w:r>
          </w:p>
          <w:p w:rsidR="005D7A8D" w:rsidRPr="006E75F9" w:rsidRDefault="005D7A8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Должностные обязанности  сотрудников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4.3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штатных единиц из числа  указанных  в рамках показателя В. 4. 2  прошедших в течени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</w:t>
            </w:r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последних 3 лет программы переобучения или повышения квалификации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Штатная численность УАТК</w:t>
            </w:r>
          </w:p>
          <w:p w:rsidR="005D7A8D" w:rsidRPr="006E75F9" w:rsidRDefault="005D7A8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Должностные обязанности  сотрудников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 4.4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Среднее число проверок в расчете на 1 </w:t>
            </w:r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проверяющего</w:t>
            </w:r>
            <w:proofErr w:type="gramEnd"/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proofErr w:type="spellStart"/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Кр</w:t>
            </w:r>
            <w:proofErr w:type="spellEnd"/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Кп</w:t>
            </w:r>
            <w:proofErr w:type="spellEnd"/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             Кс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Показатель  устанавливает  среднее число проверок на одного проверяющего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(в ед.)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Кп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общее количество проверок 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Кс – количество проверяющих </w:t>
            </w:r>
            <w:r w:rsidR="005D7A8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сотрудников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</w:t>
            </w:r>
            <w:proofErr w:type="spellStart"/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Кр</w:t>
            </w:r>
            <w:proofErr w:type="spellEnd"/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среднее количество проверок на одного проверяющего </w:t>
            </w:r>
            <w:r w:rsidR="005D7A8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сотрудника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</w:t>
            </w:r>
            <w:r w:rsidR="0077217B"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8D" w:rsidRPr="006E75F9" w:rsidRDefault="005D7A8D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lastRenderedPageBreak/>
              <w:t>В. 4.5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Доля выполнения плановых проверок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proofErr w:type="spellStart"/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</w:t>
            </w:r>
            <w:proofErr w:type="spellEnd"/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Пп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  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Пз</w:t>
            </w:r>
            <w:proofErr w:type="spellEnd"/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 устанавливается в процентах от общего количества   запланированных плановых проверок     (данный  показатель не включает проверки, исключенные  из плана проверок в установленном порядке) 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Пп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проведенных плановых проверок  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Пз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запланированных плановых проверок     (данный  показатель не включает проверки, исключенные  из плана проверок в установленном порядке)  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</w:t>
            </w:r>
            <w:proofErr w:type="spellStart"/>
            <w:proofErr w:type="gram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</w:t>
            </w:r>
            <w:proofErr w:type="spellEnd"/>
            <w:proofErr w:type="gram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доля выполнения  плановых проверок 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</w:t>
            </w:r>
          </w:p>
          <w:p w:rsidR="00A938BA" w:rsidRPr="006E75F9" w:rsidRDefault="0077217B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Данные статистической отчетности УАТК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  <w:tr w:rsidR="00A938BA" w:rsidRPr="006E75F9" w:rsidTr="006E75F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В.4.6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2441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Доля </w:t>
            </w:r>
            <w:r w:rsidR="00244121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запросов (получение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информации) полученных по системе </w:t>
            </w:r>
            <w:r w:rsidR="00CA310D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м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ежведомственного электронного взаимодействия (СМЭВ) в расчете на 1 проверку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Зр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=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Зк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 xml:space="preserve"> </w:t>
            </w:r>
            <w:r w:rsidRPr="006E75F9">
              <w:rPr>
                <w:rFonts w:ascii="Times New Roman" w:hAnsi="Times New Roman" w:cs="Times New Roman"/>
                <w:spacing w:val="-4"/>
                <w:sz w:val="16"/>
                <w:szCs w:val="16"/>
                <w:u w:val="single"/>
                <w:lang w:eastAsia="en-US"/>
              </w:rPr>
              <w:t xml:space="preserve">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u w:val="single"/>
                <w:lang w:eastAsia="en-US"/>
              </w:rPr>
              <w:t>100</w:t>
            </w:r>
          </w:p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       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Зп</w:t>
            </w:r>
            <w:proofErr w:type="spellEnd"/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Показатель  устанавливается в процентах от общего количества   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проверок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Зк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="00E947C7"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–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количество запросов по СМЭВ  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Зп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количество </w:t>
            </w:r>
            <w:r w:rsidR="00244121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плановых и внеплановых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проверок</w:t>
            </w:r>
          </w:p>
          <w:p w:rsidR="00A938BA" w:rsidRPr="006E75F9" w:rsidRDefault="00A938BA" w:rsidP="00CA31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  <w:p w:rsidR="00A938BA" w:rsidRPr="006E75F9" w:rsidRDefault="00A938BA" w:rsidP="0024412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Зр</w:t>
            </w:r>
            <w:proofErr w:type="spellEnd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– доля </w:t>
            </w:r>
            <w:r w:rsidR="00244121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запросов (получение </w:t>
            </w: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информации</w:t>
            </w:r>
            <w:r w:rsidR="00244121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)</w:t>
            </w:r>
            <w:bookmarkStart w:id="1" w:name="_GoBack"/>
            <w:bookmarkEnd w:id="1"/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 xml:space="preserve"> полученных по СМЭВ в расчете на 1 проверку  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</w:rPr>
              <w:t>Показатель будет установлен на уровне 2019 года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77217B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  <w:r w:rsidRPr="006E75F9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Данные статистической отчетности УАТК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A" w:rsidRPr="006E75F9" w:rsidRDefault="00A938BA" w:rsidP="00CA310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</w:pPr>
          </w:p>
        </w:tc>
      </w:tr>
    </w:tbl>
    <w:p w:rsidR="005C02C0" w:rsidRPr="00CD039A" w:rsidRDefault="00E771DC" w:rsidP="00CA310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6A804" wp14:editId="46487812">
                <wp:simplePos x="0" y="0"/>
                <wp:positionH relativeFrom="column">
                  <wp:posOffset>3435350</wp:posOffset>
                </wp:positionH>
                <wp:positionV relativeFrom="paragraph">
                  <wp:posOffset>-1631950</wp:posOffset>
                </wp:positionV>
                <wp:extent cx="54610" cy="635"/>
                <wp:effectExtent l="12065" t="10160" r="9525" b="82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0.5pt;margin-top:-128.5pt;width:4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i/HwIAADw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"/>
            </w:pict>
          </mc:Fallback>
        </mc:AlternateContent>
      </w:r>
    </w:p>
    <w:sectPr w:rsidR="005C02C0" w:rsidRPr="00CD039A" w:rsidSect="00CA310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B"/>
    <w:rsid w:val="000152B9"/>
    <w:rsid w:val="00025065"/>
    <w:rsid w:val="000343E7"/>
    <w:rsid w:val="00050463"/>
    <w:rsid w:val="00051D6C"/>
    <w:rsid w:val="00052898"/>
    <w:rsid w:val="00056BE0"/>
    <w:rsid w:val="00080857"/>
    <w:rsid w:val="000D4EB6"/>
    <w:rsid w:val="000E226D"/>
    <w:rsid w:val="000E2495"/>
    <w:rsid w:val="000F776E"/>
    <w:rsid w:val="001105F9"/>
    <w:rsid w:val="00151300"/>
    <w:rsid w:val="00157C96"/>
    <w:rsid w:val="00163CEF"/>
    <w:rsid w:val="0016708F"/>
    <w:rsid w:val="00167B47"/>
    <w:rsid w:val="00167FB4"/>
    <w:rsid w:val="00184537"/>
    <w:rsid w:val="001B4236"/>
    <w:rsid w:val="001B6B2B"/>
    <w:rsid w:val="001C7FA6"/>
    <w:rsid w:val="001E1743"/>
    <w:rsid w:val="001F29E2"/>
    <w:rsid w:val="001F71FB"/>
    <w:rsid w:val="001F7AFC"/>
    <w:rsid w:val="00201EDF"/>
    <w:rsid w:val="002056C9"/>
    <w:rsid w:val="002146E1"/>
    <w:rsid w:val="00225B39"/>
    <w:rsid w:val="002337FC"/>
    <w:rsid w:val="00234260"/>
    <w:rsid w:val="00234322"/>
    <w:rsid w:val="002404F4"/>
    <w:rsid w:val="00241FC9"/>
    <w:rsid w:val="00244121"/>
    <w:rsid w:val="002519DC"/>
    <w:rsid w:val="00251A7A"/>
    <w:rsid w:val="002529F3"/>
    <w:rsid w:val="0025546C"/>
    <w:rsid w:val="002674FF"/>
    <w:rsid w:val="00281021"/>
    <w:rsid w:val="00285A02"/>
    <w:rsid w:val="00286725"/>
    <w:rsid w:val="00291EF0"/>
    <w:rsid w:val="002A3348"/>
    <w:rsid w:val="002A7267"/>
    <w:rsid w:val="002B4510"/>
    <w:rsid w:val="002C1732"/>
    <w:rsid w:val="002D0E76"/>
    <w:rsid w:val="002D486A"/>
    <w:rsid w:val="0030540D"/>
    <w:rsid w:val="003334D8"/>
    <w:rsid w:val="00351EF2"/>
    <w:rsid w:val="00370838"/>
    <w:rsid w:val="003820C6"/>
    <w:rsid w:val="003952D6"/>
    <w:rsid w:val="00397622"/>
    <w:rsid w:val="003B2023"/>
    <w:rsid w:val="003C5635"/>
    <w:rsid w:val="003E1F3E"/>
    <w:rsid w:val="004017F9"/>
    <w:rsid w:val="004133FD"/>
    <w:rsid w:val="00416043"/>
    <w:rsid w:val="0044441B"/>
    <w:rsid w:val="00457982"/>
    <w:rsid w:val="00494B1F"/>
    <w:rsid w:val="0049698C"/>
    <w:rsid w:val="0049700D"/>
    <w:rsid w:val="00497356"/>
    <w:rsid w:val="004E0F51"/>
    <w:rsid w:val="004F07E9"/>
    <w:rsid w:val="00504F2E"/>
    <w:rsid w:val="00507437"/>
    <w:rsid w:val="0051332D"/>
    <w:rsid w:val="00516135"/>
    <w:rsid w:val="00526F06"/>
    <w:rsid w:val="0053726A"/>
    <w:rsid w:val="00566787"/>
    <w:rsid w:val="005677DC"/>
    <w:rsid w:val="00575FB0"/>
    <w:rsid w:val="005772AB"/>
    <w:rsid w:val="00580234"/>
    <w:rsid w:val="0059115D"/>
    <w:rsid w:val="00594C9B"/>
    <w:rsid w:val="005A4BF6"/>
    <w:rsid w:val="005C02C0"/>
    <w:rsid w:val="005D6F2C"/>
    <w:rsid w:val="005D7A8D"/>
    <w:rsid w:val="005E198D"/>
    <w:rsid w:val="00615B90"/>
    <w:rsid w:val="00616996"/>
    <w:rsid w:val="0062150B"/>
    <w:rsid w:val="00624D7C"/>
    <w:rsid w:val="006274FE"/>
    <w:rsid w:val="0063436E"/>
    <w:rsid w:val="00642ECB"/>
    <w:rsid w:val="00650E1D"/>
    <w:rsid w:val="00665DA4"/>
    <w:rsid w:val="006808B5"/>
    <w:rsid w:val="006A0D49"/>
    <w:rsid w:val="006A2EC5"/>
    <w:rsid w:val="006A3116"/>
    <w:rsid w:val="006A5609"/>
    <w:rsid w:val="006A750D"/>
    <w:rsid w:val="006E701D"/>
    <w:rsid w:val="006E75F9"/>
    <w:rsid w:val="006F1077"/>
    <w:rsid w:val="006F2B8B"/>
    <w:rsid w:val="006F38FA"/>
    <w:rsid w:val="007071BE"/>
    <w:rsid w:val="007109EC"/>
    <w:rsid w:val="00714119"/>
    <w:rsid w:val="007143B7"/>
    <w:rsid w:val="00715931"/>
    <w:rsid w:val="00720715"/>
    <w:rsid w:val="007378E6"/>
    <w:rsid w:val="0077217B"/>
    <w:rsid w:val="00773DB3"/>
    <w:rsid w:val="00774737"/>
    <w:rsid w:val="007A4C0E"/>
    <w:rsid w:val="007D5D2A"/>
    <w:rsid w:val="007E135F"/>
    <w:rsid w:val="007F5E38"/>
    <w:rsid w:val="007F681A"/>
    <w:rsid w:val="0080106C"/>
    <w:rsid w:val="008014CD"/>
    <w:rsid w:val="00805E39"/>
    <w:rsid w:val="00822EFC"/>
    <w:rsid w:val="008415C8"/>
    <w:rsid w:val="008808C7"/>
    <w:rsid w:val="008874DB"/>
    <w:rsid w:val="00892485"/>
    <w:rsid w:val="008A241E"/>
    <w:rsid w:val="008B1601"/>
    <w:rsid w:val="008B2E33"/>
    <w:rsid w:val="008C756B"/>
    <w:rsid w:val="008C75BB"/>
    <w:rsid w:val="008E100C"/>
    <w:rsid w:val="008E17B4"/>
    <w:rsid w:val="00904E52"/>
    <w:rsid w:val="0092057F"/>
    <w:rsid w:val="00923FFE"/>
    <w:rsid w:val="00925DC6"/>
    <w:rsid w:val="00925E27"/>
    <w:rsid w:val="00956E10"/>
    <w:rsid w:val="00972C8A"/>
    <w:rsid w:val="009872C3"/>
    <w:rsid w:val="00997996"/>
    <w:rsid w:val="009B6837"/>
    <w:rsid w:val="009C7956"/>
    <w:rsid w:val="009D15C3"/>
    <w:rsid w:val="009D4284"/>
    <w:rsid w:val="009D5006"/>
    <w:rsid w:val="00A077CD"/>
    <w:rsid w:val="00A110CA"/>
    <w:rsid w:val="00A2585F"/>
    <w:rsid w:val="00A47CD1"/>
    <w:rsid w:val="00A9330C"/>
    <w:rsid w:val="00A938BA"/>
    <w:rsid w:val="00A95591"/>
    <w:rsid w:val="00AA51F3"/>
    <w:rsid w:val="00AB35A4"/>
    <w:rsid w:val="00AD1338"/>
    <w:rsid w:val="00AD30B0"/>
    <w:rsid w:val="00AD5BC4"/>
    <w:rsid w:val="00AE792F"/>
    <w:rsid w:val="00B03235"/>
    <w:rsid w:val="00B061A8"/>
    <w:rsid w:val="00B47D00"/>
    <w:rsid w:val="00B5240B"/>
    <w:rsid w:val="00B665F2"/>
    <w:rsid w:val="00B94BE3"/>
    <w:rsid w:val="00BA1760"/>
    <w:rsid w:val="00BA3263"/>
    <w:rsid w:val="00BB006C"/>
    <w:rsid w:val="00BB2A70"/>
    <w:rsid w:val="00BB5E56"/>
    <w:rsid w:val="00BD0AFE"/>
    <w:rsid w:val="00C27D4D"/>
    <w:rsid w:val="00C57E4B"/>
    <w:rsid w:val="00C6354C"/>
    <w:rsid w:val="00C7603A"/>
    <w:rsid w:val="00C872FE"/>
    <w:rsid w:val="00CA310D"/>
    <w:rsid w:val="00CB5AD3"/>
    <w:rsid w:val="00CC1B86"/>
    <w:rsid w:val="00CD039A"/>
    <w:rsid w:val="00CD7532"/>
    <w:rsid w:val="00CE4959"/>
    <w:rsid w:val="00CE5DD0"/>
    <w:rsid w:val="00D03915"/>
    <w:rsid w:val="00D1026A"/>
    <w:rsid w:val="00D12399"/>
    <w:rsid w:val="00D2405A"/>
    <w:rsid w:val="00D4449E"/>
    <w:rsid w:val="00D453F7"/>
    <w:rsid w:val="00D63D23"/>
    <w:rsid w:val="00D728CF"/>
    <w:rsid w:val="00D7307E"/>
    <w:rsid w:val="00D736C6"/>
    <w:rsid w:val="00D75BC9"/>
    <w:rsid w:val="00D91243"/>
    <w:rsid w:val="00DA311E"/>
    <w:rsid w:val="00DA5D0E"/>
    <w:rsid w:val="00DA6ABD"/>
    <w:rsid w:val="00DB08D1"/>
    <w:rsid w:val="00DE6F1A"/>
    <w:rsid w:val="00E04100"/>
    <w:rsid w:val="00E078B8"/>
    <w:rsid w:val="00E1555B"/>
    <w:rsid w:val="00E15DE6"/>
    <w:rsid w:val="00E23EE3"/>
    <w:rsid w:val="00E24C33"/>
    <w:rsid w:val="00E257E9"/>
    <w:rsid w:val="00E31EE2"/>
    <w:rsid w:val="00E3535D"/>
    <w:rsid w:val="00E43800"/>
    <w:rsid w:val="00E45095"/>
    <w:rsid w:val="00E6039A"/>
    <w:rsid w:val="00E60D3B"/>
    <w:rsid w:val="00E62405"/>
    <w:rsid w:val="00E660E1"/>
    <w:rsid w:val="00E771DC"/>
    <w:rsid w:val="00E8186D"/>
    <w:rsid w:val="00E84179"/>
    <w:rsid w:val="00E912AC"/>
    <w:rsid w:val="00E947C7"/>
    <w:rsid w:val="00EA7065"/>
    <w:rsid w:val="00EB07DE"/>
    <w:rsid w:val="00EB20DF"/>
    <w:rsid w:val="00EB6C8C"/>
    <w:rsid w:val="00EC44BD"/>
    <w:rsid w:val="00ED092E"/>
    <w:rsid w:val="00ED1D40"/>
    <w:rsid w:val="00ED67F5"/>
    <w:rsid w:val="00EE136B"/>
    <w:rsid w:val="00EF1010"/>
    <w:rsid w:val="00EF14F4"/>
    <w:rsid w:val="00EF47E9"/>
    <w:rsid w:val="00EF6133"/>
    <w:rsid w:val="00EF7F14"/>
    <w:rsid w:val="00F11C55"/>
    <w:rsid w:val="00F320FA"/>
    <w:rsid w:val="00F50EAB"/>
    <w:rsid w:val="00F6075A"/>
    <w:rsid w:val="00F66BF4"/>
    <w:rsid w:val="00FB28BA"/>
    <w:rsid w:val="00FD1C2B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02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02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10F177EF019B9740F836DFA6356803CB46F45C8B9BFE7A63E87B44562ED599A9EE82C505AA04573945384CD5C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CE10F177EF019B9740F836DFA6356802C340F05F8C9BFE7A63E87B44562ED58BA9B68EC707B4055F2C13690900E1AF9A93B28BBECFE184D1C5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CE10F177EF019B9740F836DFA6356802C340F05F8C9BFE7A63E87B44562ED58BA9B68EC707B4055F2C13690900E1AF9A93B28BBECFE184D1C5O" TargetMode="External"/><Relationship Id="rId11" Type="http://schemas.openxmlformats.org/officeDocument/2006/relationships/hyperlink" Target="consultantplus://offline/ref=41CE10F177EF019B9740F836DFA6356803CB46F45C8B9BFE7A63E87B44562ED599A9EE82C505AA04573945384CD5C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E10F177EF019B9740F836DFA6356802C340F05F8C9BFE7A63E87B44562ED58BA9B68EC707B4055F2C13690900E1AF9A93B28BBECFE184D1C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E10F177EF019B9740F836DFA6356802C340F05F8C9BFE7A63E87B44562ED58BA9B68EC707B4055F2C13690900E1AF9A93B28BBECFE184D1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8264-6E46-4437-8A39-E580CA3B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Константин Владимирович</dc:creator>
  <cp:lastModifiedBy>Азаров Константин Владимирович</cp:lastModifiedBy>
  <cp:revision>8</cp:revision>
  <cp:lastPrinted>2019-12-20T12:41:00Z</cp:lastPrinted>
  <dcterms:created xsi:type="dcterms:W3CDTF">2019-12-20T12:31:00Z</dcterms:created>
  <dcterms:modified xsi:type="dcterms:W3CDTF">2020-02-27T05:53:00Z</dcterms:modified>
</cp:coreProperties>
</file>